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835" w:rsidRPr="000E5812" w:rsidRDefault="00E71A53" w:rsidP="000E5812">
      <w:pPr>
        <w:jc w:val="center"/>
        <w:rPr>
          <w:rFonts w:ascii="黑体" w:eastAsia="黑体" w:hAnsi="黑体"/>
          <w:sz w:val="28"/>
        </w:rPr>
      </w:pPr>
      <w:r w:rsidRPr="000E5812">
        <w:rPr>
          <w:rFonts w:ascii="黑体" w:eastAsia="黑体" w:hAnsi="黑体" w:hint="eastAsia"/>
          <w:sz w:val="28"/>
        </w:rPr>
        <w:t>《</w:t>
      </w:r>
      <w:r w:rsidR="008A695E">
        <w:rPr>
          <w:rFonts w:ascii="黑体" w:eastAsia="黑体" w:hAnsi="黑体" w:hint="eastAsia"/>
          <w:sz w:val="28"/>
        </w:rPr>
        <w:t>教育研</w:t>
      </w:r>
      <w:r w:rsidR="008A695E">
        <w:rPr>
          <w:rFonts w:ascii="黑体" w:eastAsia="黑体" w:hAnsi="黑体"/>
          <w:sz w:val="28"/>
        </w:rPr>
        <w:t>究方法</w:t>
      </w:r>
      <w:r w:rsidRPr="000E5812">
        <w:rPr>
          <w:rFonts w:ascii="黑体" w:eastAsia="黑体" w:hAnsi="黑体" w:hint="eastAsia"/>
          <w:sz w:val="28"/>
        </w:rPr>
        <w:t>》课程教学大纲</w:t>
      </w:r>
    </w:p>
    <w:p w:rsidR="000E5812" w:rsidRDefault="000E5812"/>
    <w:tbl>
      <w:tblPr>
        <w:tblStyle w:val="a3"/>
        <w:tblW w:w="0" w:type="auto"/>
        <w:tblLook w:val="04A0"/>
      </w:tblPr>
      <w:tblGrid>
        <w:gridCol w:w="1101"/>
        <w:gridCol w:w="2976"/>
        <w:gridCol w:w="1276"/>
        <w:gridCol w:w="3169"/>
      </w:tblGrid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2976" w:type="dxa"/>
          </w:tcPr>
          <w:p w:rsidR="000E5812" w:rsidRDefault="00390653" w:rsidP="000E5812">
            <w:pPr>
              <w:rPr>
                <w:rFonts w:hint="eastAsia"/>
              </w:rPr>
            </w:pPr>
            <w:r>
              <w:rPr>
                <w:rFonts w:hint="eastAsia"/>
              </w:rPr>
              <w:t>Research Methods of Education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代码</w:t>
            </w:r>
          </w:p>
        </w:tc>
        <w:tc>
          <w:tcPr>
            <w:tcW w:w="3169" w:type="dxa"/>
          </w:tcPr>
          <w:p w:rsidR="000E5812" w:rsidRDefault="008A695E">
            <w:r>
              <w:rPr>
                <w:kern w:val="0"/>
              </w:rPr>
              <w:t>PEDE1009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性质</w:t>
            </w:r>
          </w:p>
        </w:tc>
        <w:tc>
          <w:tcPr>
            <w:tcW w:w="2976" w:type="dxa"/>
          </w:tcPr>
          <w:p w:rsidR="000E5812" w:rsidRDefault="00E4768E">
            <w:r>
              <w:rPr>
                <w:rFonts w:hint="eastAsia"/>
              </w:rPr>
              <w:t>大类</w:t>
            </w:r>
            <w:r w:rsidR="000E5812">
              <w:rPr>
                <w:rFonts w:hint="eastAsia"/>
              </w:rPr>
              <w:t>基础课</w:t>
            </w:r>
            <w:r w:rsidR="000E5812">
              <w:rPr>
                <w:rFonts w:hint="eastAsia"/>
              </w:rPr>
              <w:t>/</w:t>
            </w:r>
            <w:r w:rsidR="000E5812">
              <w:rPr>
                <w:rFonts w:hint="eastAsia"/>
              </w:rPr>
              <w:t>必修课</w:t>
            </w:r>
            <w:r w:rsidR="000E5812">
              <w:rPr>
                <w:rFonts w:hint="eastAsia"/>
              </w:rPr>
              <w:t>/</w:t>
            </w:r>
            <w:r w:rsidR="000E5812">
              <w:rPr>
                <w:rFonts w:hint="eastAsia"/>
              </w:rPr>
              <w:t>选修课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公共基础课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授课对象</w:t>
            </w:r>
          </w:p>
        </w:tc>
        <w:tc>
          <w:tcPr>
            <w:tcW w:w="3169" w:type="dxa"/>
          </w:tcPr>
          <w:p w:rsidR="000E5812" w:rsidRDefault="000E5812" w:rsidP="008A695E">
            <w:r>
              <w:rPr>
                <w:rFonts w:hint="eastAsia"/>
              </w:rPr>
              <w:t>教育学</w:t>
            </w:r>
            <w:r>
              <w:rPr>
                <w:rFonts w:hint="eastAsia"/>
              </w:rPr>
              <w:t>/</w:t>
            </w:r>
            <w:r w:rsidR="008A695E">
              <w:rPr>
                <w:rFonts w:hint="eastAsia"/>
              </w:rPr>
              <w:t>师范生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分</w:t>
            </w:r>
          </w:p>
        </w:tc>
        <w:tc>
          <w:tcPr>
            <w:tcW w:w="2976" w:type="dxa"/>
          </w:tcPr>
          <w:p w:rsidR="000E5812" w:rsidRDefault="008A695E">
            <w:r>
              <w:t>3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时</w:t>
            </w:r>
          </w:p>
        </w:tc>
        <w:tc>
          <w:tcPr>
            <w:tcW w:w="3169" w:type="dxa"/>
          </w:tcPr>
          <w:p w:rsidR="000E5812" w:rsidRDefault="000E5812" w:rsidP="008A695E">
            <w:r>
              <w:rPr>
                <w:rFonts w:hint="eastAsia"/>
              </w:rPr>
              <w:t>54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2976" w:type="dxa"/>
          </w:tcPr>
          <w:p w:rsidR="000E5812" w:rsidRDefault="00E5486F">
            <w:r>
              <w:rPr>
                <w:rFonts w:hint="eastAsia"/>
              </w:rPr>
              <w:t>黄</w:t>
            </w:r>
            <w:r>
              <w:t>启兵</w:t>
            </w:r>
          </w:p>
        </w:tc>
        <w:tc>
          <w:tcPr>
            <w:tcW w:w="1276" w:type="dxa"/>
            <w:vAlign w:val="center"/>
          </w:tcPr>
          <w:p w:rsidR="000E5812" w:rsidRPr="00DF6DBC" w:rsidRDefault="00742133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</w:tcPr>
          <w:p w:rsidR="000E5812" w:rsidRDefault="00742133" w:rsidP="00BE6256">
            <w:pPr>
              <w:ind w:firstLineChars="100" w:firstLine="210"/>
            </w:pPr>
            <w:r>
              <w:rPr>
                <w:rFonts w:hint="eastAsia"/>
              </w:rPr>
              <w:t>年月日</w:t>
            </w:r>
          </w:p>
        </w:tc>
      </w:tr>
    </w:tbl>
    <w:p w:rsidR="000E5812" w:rsidRDefault="000E5812"/>
    <w:p w:rsidR="00917501" w:rsidRPr="00923A51" w:rsidRDefault="00917501" w:rsidP="00390653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923A51">
        <w:rPr>
          <w:rFonts w:ascii="黑体" w:eastAsia="黑体" w:hAnsi="黑体" w:hint="eastAsia"/>
        </w:rPr>
        <w:t>课程简介</w:t>
      </w:r>
    </w:p>
    <w:p w:rsidR="00917501" w:rsidRPr="00FF6DAD" w:rsidRDefault="00F70919" w:rsidP="00F70919">
      <w:pPr>
        <w:ind w:firstLineChars="200" w:firstLine="420"/>
        <w:rPr>
          <w:rFonts w:ascii="仿宋" w:eastAsia="仿宋" w:hAnsi="仿宋"/>
        </w:rPr>
      </w:pPr>
      <w:r w:rsidRPr="00FF6DAD">
        <w:rPr>
          <w:rFonts w:ascii="仿宋" w:eastAsia="仿宋" w:hAnsi="仿宋" w:hint="eastAsia"/>
        </w:rPr>
        <w:t>教育研究方法是教育学专业的一门方法论性质的基础课程，主要研究教育知识获得的系统程序和技术手段，培养学生阅读教育专业文献的能力和初步的教育研究能力。</w:t>
      </w:r>
    </w:p>
    <w:p w:rsidR="00E71A53" w:rsidRPr="000F7EDA" w:rsidRDefault="00E71A53" w:rsidP="00390653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课程性质与目的</w:t>
      </w:r>
      <w:bookmarkStart w:id="0" w:name="_GoBack"/>
      <w:bookmarkEnd w:id="0"/>
    </w:p>
    <w:p w:rsidR="000E5812" w:rsidRPr="00FF6DAD" w:rsidRDefault="00F70919" w:rsidP="00F70919">
      <w:pPr>
        <w:pStyle w:val="a4"/>
        <w:numPr>
          <w:ilvl w:val="0"/>
          <w:numId w:val="6"/>
        </w:numPr>
        <w:ind w:firstLineChars="0"/>
        <w:rPr>
          <w:rFonts w:ascii="仿宋" w:eastAsia="仿宋" w:hAnsi="仿宋"/>
        </w:rPr>
      </w:pPr>
      <w:r w:rsidRPr="00FF6DAD">
        <w:rPr>
          <w:rFonts w:ascii="仿宋" w:eastAsia="仿宋" w:hAnsi="仿宋" w:hint="eastAsia"/>
        </w:rPr>
        <w:t>了</w:t>
      </w:r>
      <w:r w:rsidRPr="00FF6DAD">
        <w:rPr>
          <w:rFonts w:ascii="仿宋" w:eastAsia="仿宋" w:hAnsi="仿宋"/>
        </w:rPr>
        <w:t>解各种</w:t>
      </w:r>
      <w:r w:rsidRPr="00FF6DAD">
        <w:rPr>
          <w:rFonts w:ascii="仿宋" w:eastAsia="仿宋" w:hAnsi="仿宋" w:hint="eastAsia"/>
        </w:rPr>
        <w:t>教育</w:t>
      </w:r>
      <w:r w:rsidRPr="00FF6DAD">
        <w:rPr>
          <w:rFonts w:ascii="仿宋" w:eastAsia="仿宋" w:hAnsi="仿宋"/>
        </w:rPr>
        <w:t>研究方法的基本理</w:t>
      </w:r>
      <w:r w:rsidRPr="00FF6DAD">
        <w:rPr>
          <w:rFonts w:ascii="仿宋" w:eastAsia="仿宋" w:hAnsi="仿宋" w:hint="eastAsia"/>
        </w:rPr>
        <w:t>论</w:t>
      </w:r>
    </w:p>
    <w:p w:rsidR="00F70919" w:rsidRPr="00FF6DAD" w:rsidRDefault="00F70919" w:rsidP="00F70919">
      <w:pPr>
        <w:pStyle w:val="a4"/>
        <w:numPr>
          <w:ilvl w:val="0"/>
          <w:numId w:val="6"/>
        </w:numPr>
        <w:ind w:firstLineChars="0"/>
        <w:rPr>
          <w:rFonts w:ascii="仿宋" w:eastAsia="仿宋" w:hAnsi="仿宋"/>
        </w:rPr>
      </w:pPr>
      <w:r w:rsidRPr="00FF6DAD">
        <w:rPr>
          <w:rFonts w:ascii="仿宋" w:eastAsia="仿宋" w:hAnsi="仿宋" w:hint="eastAsia"/>
        </w:rPr>
        <w:t>熟悉</w:t>
      </w:r>
      <w:r w:rsidRPr="00FF6DAD">
        <w:rPr>
          <w:rFonts w:ascii="仿宋" w:eastAsia="仿宋" w:hAnsi="仿宋"/>
        </w:rPr>
        <w:t>各种</w:t>
      </w:r>
      <w:r w:rsidRPr="00FF6DAD">
        <w:rPr>
          <w:rFonts w:ascii="仿宋" w:eastAsia="仿宋" w:hAnsi="仿宋" w:hint="eastAsia"/>
        </w:rPr>
        <w:t>教育</w:t>
      </w:r>
      <w:r w:rsidRPr="00FF6DAD">
        <w:rPr>
          <w:rFonts w:ascii="仿宋" w:eastAsia="仿宋" w:hAnsi="仿宋"/>
        </w:rPr>
        <w:t>研究方法的操作使用</w:t>
      </w:r>
    </w:p>
    <w:p w:rsidR="00F70919" w:rsidRPr="00FF6DAD" w:rsidRDefault="00F70919" w:rsidP="00F70919">
      <w:pPr>
        <w:pStyle w:val="a4"/>
        <w:numPr>
          <w:ilvl w:val="0"/>
          <w:numId w:val="6"/>
        </w:numPr>
        <w:ind w:firstLineChars="0"/>
        <w:rPr>
          <w:rFonts w:ascii="仿宋" w:eastAsia="仿宋" w:hAnsi="仿宋"/>
        </w:rPr>
      </w:pPr>
      <w:r w:rsidRPr="00FF6DAD">
        <w:rPr>
          <w:rFonts w:ascii="仿宋" w:eastAsia="仿宋" w:hAnsi="仿宋" w:hint="eastAsia"/>
        </w:rPr>
        <w:t>熟悉教育</w:t>
      </w:r>
      <w:r w:rsidRPr="00FF6DAD">
        <w:rPr>
          <w:rFonts w:ascii="仿宋" w:eastAsia="仿宋" w:hAnsi="仿宋"/>
        </w:rPr>
        <w:t>论文写作的基本技能</w:t>
      </w:r>
    </w:p>
    <w:p w:rsidR="000E5812" w:rsidRPr="000F7EDA" w:rsidRDefault="000E5812" w:rsidP="00390653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教学内容与学时分配</w:t>
      </w:r>
    </w:p>
    <w:p w:rsidR="000E5812" w:rsidRDefault="00EC3C48" w:rsidP="00EC3C48">
      <w:pPr>
        <w:rPr>
          <w:rFonts w:ascii="仿宋" w:eastAsia="仿宋" w:hAnsi="仿宋"/>
        </w:rPr>
      </w:pPr>
      <w:r w:rsidRPr="00EC3C48">
        <w:rPr>
          <w:rFonts w:ascii="仿宋" w:eastAsia="仿宋" w:hAnsi="仿宋" w:hint="eastAsia"/>
        </w:rPr>
        <w:t>第</w:t>
      </w:r>
      <w:r w:rsidRPr="00EC3C48">
        <w:rPr>
          <w:rFonts w:ascii="仿宋" w:eastAsia="仿宋" w:hAnsi="仿宋"/>
        </w:rPr>
        <w:t>一单元</w:t>
      </w:r>
      <w:r w:rsidRPr="00EC3C48">
        <w:rPr>
          <w:rFonts w:ascii="仿宋" w:eastAsia="仿宋" w:hAnsi="仿宋" w:hint="eastAsia"/>
        </w:rPr>
        <w:t xml:space="preserve">  教育</w:t>
      </w:r>
      <w:r w:rsidRPr="00EC3C48">
        <w:rPr>
          <w:rFonts w:ascii="仿宋" w:eastAsia="仿宋" w:hAnsi="仿宋"/>
        </w:rPr>
        <w:t>研究</w:t>
      </w:r>
      <w:r w:rsidR="000E5812" w:rsidRPr="00EC3C48">
        <w:rPr>
          <w:rFonts w:ascii="仿宋" w:eastAsia="仿宋" w:hAnsi="仿宋" w:hint="eastAsia"/>
        </w:rPr>
        <w:t>绪论（</w:t>
      </w:r>
      <w:r w:rsidRPr="00EC3C48">
        <w:rPr>
          <w:rFonts w:ascii="仿宋" w:eastAsia="仿宋" w:hAnsi="仿宋"/>
        </w:rPr>
        <w:t>12</w:t>
      </w:r>
      <w:r w:rsidR="000E5812" w:rsidRPr="00EC3C48">
        <w:rPr>
          <w:rFonts w:ascii="仿宋" w:eastAsia="仿宋" w:hAnsi="仿宋" w:hint="eastAsia"/>
        </w:rPr>
        <w:t>学时）</w:t>
      </w:r>
    </w:p>
    <w:p w:rsidR="007B7DBE" w:rsidRPr="007B7DBE" w:rsidRDefault="007B7DBE" w:rsidP="007B7DBE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 w:rsidRPr="007B7DBE">
        <w:rPr>
          <w:rFonts w:ascii="仿宋" w:eastAsia="仿宋" w:hAnsi="仿宋"/>
        </w:rPr>
        <w:t>教学内容</w:t>
      </w:r>
    </w:p>
    <w:p w:rsidR="000E5812" w:rsidRDefault="007B7DBE" w:rsidP="007B7DBE">
      <w:pPr>
        <w:ind w:firstLineChars="150" w:firstLine="315"/>
        <w:rPr>
          <w:rFonts w:ascii="仿宋" w:eastAsia="仿宋" w:hAnsi="仿宋"/>
        </w:rPr>
      </w:pPr>
      <w:r w:rsidRPr="007B7DBE">
        <w:rPr>
          <w:rFonts w:ascii="仿宋" w:eastAsia="仿宋" w:hAnsi="仿宋" w:hint="eastAsia"/>
        </w:rPr>
        <w:t>本</w:t>
      </w:r>
      <w:r w:rsidRPr="007B7DBE">
        <w:rPr>
          <w:rFonts w:ascii="仿宋" w:eastAsia="仿宋" w:hAnsi="仿宋"/>
        </w:rPr>
        <w:t>单元共</w:t>
      </w:r>
      <w:r w:rsidRPr="007B7DBE">
        <w:rPr>
          <w:rFonts w:ascii="仿宋" w:eastAsia="仿宋" w:hAnsi="仿宋" w:hint="eastAsia"/>
        </w:rPr>
        <w:t>分</w:t>
      </w:r>
      <w:r w:rsidRPr="007B7DBE">
        <w:rPr>
          <w:rFonts w:ascii="仿宋" w:eastAsia="仿宋" w:hAnsi="仿宋"/>
        </w:rPr>
        <w:t>为四</w:t>
      </w:r>
      <w:r w:rsidRPr="007B7DBE">
        <w:rPr>
          <w:rFonts w:ascii="仿宋" w:eastAsia="仿宋" w:hAnsi="仿宋" w:hint="eastAsia"/>
        </w:rPr>
        <w:t>个</w:t>
      </w:r>
      <w:r w:rsidRPr="007B7DBE">
        <w:rPr>
          <w:rFonts w:ascii="仿宋" w:eastAsia="仿宋" w:hAnsi="仿宋"/>
        </w:rPr>
        <w:t>部分。</w:t>
      </w:r>
      <w:r w:rsidRPr="007B7DBE">
        <w:rPr>
          <w:rFonts w:ascii="仿宋" w:eastAsia="仿宋" w:hAnsi="仿宋" w:hint="eastAsia"/>
        </w:rPr>
        <w:t>教育研究方法概述</w:t>
      </w:r>
      <w:r>
        <w:rPr>
          <w:rFonts w:ascii="仿宋" w:eastAsia="仿宋" w:hAnsi="仿宋" w:hint="eastAsia"/>
        </w:rPr>
        <w:t>、</w:t>
      </w:r>
      <w:r w:rsidRPr="007B7DBE">
        <w:rPr>
          <w:rFonts w:ascii="仿宋" w:eastAsia="仿宋" w:hAnsi="仿宋" w:hint="eastAsia"/>
        </w:rPr>
        <w:t>教育研究的问题意识</w:t>
      </w:r>
      <w:r>
        <w:rPr>
          <w:rFonts w:ascii="仿宋" w:eastAsia="仿宋" w:hAnsi="仿宋" w:hint="eastAsia"/>
        </w:rPr>
        <w:t>、</w:t>
      </w:r>
      <w:r w:rsidRPr="007B7DBE">
        <w:rPr>
          <w:rFonts w:ascii="仿宋" w:eastAsia="仿宋" w:hAnsi="仿宋" w:hint="eastAsia"/>
        </w:rPr>
        <w:t>教育研究范式与类型</w:t>
      </w:r>
      <w:r>
        <w:rPr>
          <w:rFonts w:ascii="仿宋" w:eastAsia="仿宋" w:hAnsi="仿宋" w:hint="eastAsia"/>
        </w:rPr>
        <w:t>、</w:t>
      </w:r>
      <w:r w:rsidRPr="007B7DBE">
        <w:rPr>
          <w:rFonts w:ascii="仿宋" w:eastAsia="仿宋" w:hAnsi="仿宋" w:hint="eastAsia"/>
        </w:rPr>
        <w:t>教育研究方法问题及研究伦理</w:t>
      </w:r>
      <w:r>
        <w:rPr>
          <w:rFonts w:ascii="仿宋" w:eastAsia="仿宋" w:hAnsi="仿宋" w:hint="eastAsia"/>
        </w:rPr>
        <w:t>。</w:t>
      </w:r>
    </w:p>
    <w:p w:rsidR="007B7DBE" w:rsidRPr="007B7DBE" w:rsidRDefault="007B7DBE" w:rsidP="007B7DBE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 w:rsidRPr="007B7DBE">
        <w:rPr>
          <w:rFonts w:ascii="仿宋" w:eastAsia="仿宋" w:hAnsi="仿宋"/>
        </w:rPr>
        <w:t>教学要求</w:t>
      </w:r>
    </w:p>
    <w:p w:rsidR="007B7DBE" w:rsidRDefault="007B7DBE" w:rsidP="007B7DBE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通过</w:t>
      </w:r>
      <w:r>
        <w:rPr>
          <w:rFonts w:ascii="仿宋" w:eastAsia="仿宋" w:hAnsi="仿宋"/>
        </w:rPr>
        <w:t>本单元的学</w:t>
      </w:r>
      <w:r>
        <w:rPr>
          <w:rFonts w:ascii="仿宋" w:eastAsia="仿宋" w:hAnsi="仿宋" w:hint="eastAsia"/>
        </w:rPr>
        <w:t>习</w:t>
      </w:r>
      <w:r>
        <w:rPr>
          <w:rFonts w:ascii="仿宋" w:eastAsia="仿宋" w:hAnsi="仿宋"/>
        </w:rPr>
        <w:t>，</w:t>
      </w:r>
      <w:r>
        <w:rPr>
          <w:rFonts w:ascii="仿宋" w:eastAsia="仿宋" w:hAnsi="仿宋" w:hint="eastAsia"/>
        </w:rPr>
        <w:t>使</w:t>
      </w:r>
      <w:r>
        <w:rPr>
          <w:rFonts w:ascii="仿宋" w:eastAsia="仿宋" w:hAnsi="仿宋"/>
        </w:rPr>
        <w:t>学生</w:t>
      </w:r>
      <w:r>
        <w:rPr>
          <w:rFonts w:ascii="仿宋" w:eastAsia="仿宋" w:hAnsi="仿宋" w:hint="eastAsia"/>
        </w:rPr>
        <w:t>掌握</w:t>
      </w:r>
      <w:r>
        <w:rPr>
          <w:rFonts w:ascii="仿宋" w:eastAsia="仿宋" w:hAnsi="仿宋"/>
        </w:rPr>
        <w:t>以下四方</w:t>
      </w:r>
      <w:r>
        <w:rPr>
          <w:rFonts w:ascii="仿宋" w:eastAsia="仿宋" w:hAnsi="仿宋" w:hint="eastAsia"/>
        </w:rPr>
        <w:t>面</w:t>
      </w:r>
      <w:r>
        <w:rPr>
          <w:rFonts w:ascii="仿宋" w:eastAsia="仿宋" w:hAnsi="仿宋"/>
        </w:rPr>
        <w:t>的内容：</w:t>
      </w:r>
    </w:p>
    <w:p w:rsidR="007B7DBE" w:rsidRPr="007B7DBE" w:rsidRDefault="007B7DBE" w:rsidP="007B7DBE">
      <w:pPr>
        <w:ind w:firstLineChars="350" w:firstLine="735"/>
        <w:rPr>
          <w:rFonts w:ascii="仿宋" w:eastAsia="仿宋" w:hAnsi="仿宋"/>
        </w:rPr>
      </w:pPr>
      <w:r w:rsidRPr="007B7DBE">
        <w:rPr>
          <w:rFonts w:ascii="仿宋" w:eastAsia="仿宋" w:hAnsi="仿宋" w:hint="eastAsia"/>
        </w:rPr>
        <w:t>理解什么是研究</w:t>
      </w:r>
    </w:p>
    <w:p w:rsidR="007B7DBE" w:rsidRPr="007B7DBE" w:rsidRDefault="007B7DBE" w:rsidP="007B7DBE">
      <w:pPr>
        <w:pStyle w:val="a4"/>
        <w:ind w:left="360"/>
        <w:rPr>
          <w:rFonts w:ascii="仿宋" w:eastAsia="仿宋" w:hAnsi="仿宋"/>
        </w:rPr>
      </w:pPr>
      <w:r w:rsidRPr="007B7DBE">
        <w:rPr>
          <w:rFonts w:ascii="仿宋" w:eastAsia="仿宋" w:hAnsi="仿宋" w:hint="eastAsia"/>
        </w:rPr>
        <w:t>通过实例说明教育研究中的问题意识</w:t>
      </w:r>
    </w:p>
    <w:p w:rsidR="007B7DBE" w:rsidRPr="007B7DBE" w:rsidRDefault="007B7DBE" w:rsidP="007B7DBE">
      <w:pPr>
        <w:pStyle w:val="a4"/>
        <w:ind w:left="360"/>
        <w:rPr>
          <w:rFonts w:ascii="仿宋" w:eastAsia="仿宋" w:hAnsi="仿宋"/>
        </w:rPr>
      </w:pPr>
      <w:r w:rsidRPr="007B7DBE">
        <w:rPr>
          <w:rFonts w:ascii="仿宋" w:eastAsia="仿宋" w:hAnsi="仿宋" w:hint="eastAsia"/>
        </w:rPr>
        <w:t>理解各种研究范式的特点</w:t>
      </w:r>
    </w:p>
    <w:p w:rsidR="007B7DBE" w:rsidRDefault="007B7DBE" w:rsidP="007B7DBE">
      <w:pPr>
        <w:pStyle w:val="a4"/>
        <w:ind w:left="360"/>
        <w:rPr>
          <w:rFonts w:ascii="仿宋" w:eastAsia="仿宋" w:hAnsi="仿宋"/>
        </w:rPr>
      </w:pPr>
      <w:r w:rsidRPr="007B7DBE">
        <w:rPr>
          <w:rFonts w:ascii="仿宋" w:eastAsia="仿宋" w:hAnsi="仿宋" w:hint="eastAsia"/>
        </w:rPr>
        <w:t>理解各种研究范式的优缺点及研究伦理</w:t>
      </w:r>
    </w:p>
    <w:p w:rsidR="007B7DBE" w:rsidRPr="007B7DBE" w:rsidRDefault="007B7DBE" w:rsidP="007B7DBE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 w:rsidRPr="007B7DBE">
        <w:rPr>
          <w:rFonts w:ascii="仿宋" w:eastAsia="仿宋" w:hAnsi="仿宋" w:hint="eastAsia"/>
        </w:rPr>
        <w:t>重点</w:t>
      </w:r>
      <w:r w:rsidRPr="007B7DBE">
        <w:rPr>
          <w:rFonts w:ascii="仿宋" w:eastAsia="仿宋" w:hAnsi="仿宋"/>
        </w:rPr>
        <w:t>：什么是研究、问题意识的培养</w:t>
      </w:r>
    </w:p>
    <w:p w:rsidR="007B7DBE" w:rsidRDefault="007B7DBE" w:rsidP="007B7DBE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</w:t>
      </w:r>
      <w:r>
        <w:rPr>
          <w:rFonts w:ascii="仿宋" w:eastAsia="仿宋" w:hAnsi="仿宋"/>
        </w:rPr>
        <w:t>：问题意识的培养</w:t>
      </w:r>
    </w:p>
    <w:p w:rsidR="007B7DBE" w:rsidRDefault="007B7DBE" w:rsidP="007B7DBE">
      <w:pPr>
        <w:pStyle w:val="a4"/>
        <w:ind w:left="360" w:firstLineChars="0" w:firstLine="0"/>
        <w:rPr>
          <w:rFonts w:ascii="仿宋" w:eastAsia="仿宋" w:hAnsi="仿宋"/>
        </w:rPr>
      </w:pPr>
    </w:p>
    <w:p w:rsidR="007B7DBE" w:rsidRPr="007B7DBE" w:rsidRDefault="007B7DBE" w:rsidP="007B7DBE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</w:t>
      </w:r>
      <w:r>
        <w:rPr>
          <w:rFonts w:ascii="仿宋" w:eastAsia="仿宋" w:hAnsi="仿宋"/>
        </w:rPr>
        <w:t>二单元</w:t>
      </w:r>
      <w:r>
        <w:rPr>
          <w:rFonts w:ascii="仿宋" w:eastAsia="仿宋" w:hAnsi="仿宋" w:hint="eastAsia"/>
        </w:rPr>
        <w:t xml:space="preserve">  量化</w:t>
      </w:r>
      <w:r>
        <w:rPr>
          <w:rFonts w:ascii="仿宋" w:eastAsia="仿宋" w:hAnsi="仿宋"/>
        </w:rPr>
        <w:t>研究（</w:t>
      </w:r>
      <w:r>
        <w:rPr>
          <w:rFonts w:ascii="仿宋" w:eastAsia="仿宋" w:hAnsi="仿宋" w:hint="eastAsia"/>
        </w:rPr>
        <w:t>1</w:t>
      </w:r>
      <w:r>
        <w:rPr>
          <w:rFonts w:ascii="仿宋" w:eastAsia="仿宋" w:hAnsi="仿宋"/>
        </w:rPr>
        <w:t>5</w:t>
      </w:r>
      <w:r>
        <w:rPr>
          <w:rFonts w:ascii="仿宋" w:eastAsia="仿宋" w:hAnsi="仿宋" w:hint="eastAsia"/>
        </w:rPr>
        <w:t>学时）</w:t>
      </w:r>
    </w:p>
    <w:p w:rsidR="007B7DBE" w:rsidRPr="007B7DBE" w:rsidRDefault="007B7DBE" w:rsidP="007B7DBE">
      <w:pPr>
        <w:pStyle w:val="a4"/>
        <w:numPr>
          <w:ilvl w:val="0"/>
          <w:numId w:val="9"/>
        </w:numPr>
        <w:ind w:firstLineChars="0"/>
        <w:rPr>
          <w:rFonts w:ascii="仿宋" w:eastAsia="仿宋" w:hAnsi="仿宋"/>
        </w:rPr>
      </w:pPr>
      <w:r w:rsidRPr="007B7DBE">
        <w:rPr>
          <w:rFonts w:ascii="仿宋" w:eastAsia="仿宋" w:hAnsi="仿宋"/>
        </w:rPr>
        <w:t>教学内容</w:t>
      </w:r>
    </w:p>
    <w:p w:rsidR="007B7DBE" w:rsidRPr="007B7DBE" w:rsidRDefault="007B7DBE" w:rsidP="007B7DBE">
      <w:pPr>
        <w:pStyle w:val="a4"/>
        <w:ind w:left="36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本</w:t>
      </w:r>
      <w:r>
        <w:rPr>
          <w:rFonts w:ascii="仿宋" w:eastAsia="仿宋" w:hAnsi="仿宋"/>
        </w:rPr>
        <w:t>单元</w:t>
      </w:r>
      <w:r>
        <w:rPr>
          <w:rFonts w:ascii="仿宋" w:eastAsia="仿宋" w:hAnsi="仿宋" w:hint="eastAsia"/>
        </w:rPr>
        <w:t>共</w:t>
      </w:r>
      <w:r>
        <w:rPr>
          <w:rFonts w:ascii="仿宋" w:eastAsia="仿宋" w:hAnsi="仿宋"/>
        </w:rPr>
        <w:t>分为</w:t>
      </w:r>
      <w:r>
        <w:rPr>
          <w:rFonts w:ascii="仿宋" w:eastAsia="仿宋" w:hAnsi="仿宋" w:hint="eastAsia"/>
        </w:rPr>
        <w:t>五个</w:t>
      </w:r>
      <w:r>
        <w:rPr>
          <w:rFonts w:ascii="仿宋" w:eastAsia="仿宋" w:hAnsi="仿宋"/>
        </w:rPr>
        <w:t>部分</w:t>
      </w:r>
      <w:r>
        <w:rPr>
          <w:rFonts w:ascii="仿宋" w:eastAsia="仿宋" w:hAnsi="仿宋" w:hint="eastAsia"/>
        </w:rPr>
        <w:t>，</w:t>
      </w:r>
      <w:r>
        <w:rPr>
          <w:rFonts w:ascii="仿宋" w:eastAsia="仿宋" w:hAnsi="仿宋"/>
        </w:rPr>
        <w:t>分析讲解五种量化的</w:t>
      </w:r>
      <w:r>
        <w:rPr>
          <w:rFonts w:ascii="仿宋" w:eastAsia="仿宋" w:hAnsi="仿宋" w:hint="eastAsia"/>
        </w:rPr>
        <w:t>教育</w:t>
      </w:r>
      <w:r>
        <w:rPr>
          <w:rFonts w:ascii="仿宋" w:eastAsia="仿宋" w:hAnsi="仿宋"/>
        </w:rPr>
        <w:t>研</w:t>
      </w:r>
      <w:r>
        <w:rPr>
          <w:rFonts w:ascii="仿宋" w:eastAsia="仿宋" w:hAnsi="仿宋" w:hint="eastAsia"/>
        </w:rPr>
        <w:t>究</w:t>
      </w:r>
      <w:r>
        <w:rPr>
          <w:rFonts w:ascii="仿宋" w:eastAsia="仿宋" w:hAnsi="仿宋"/>
        </w:rPr>
        <w:t>方法：</w:t>
      </w:r>
      <w:r w:rsidRPr="007B7DBE">
        <w:rPr>
          <w:rFonts w:ascii="仿宋" w:eastAsia="仿宋" w:hAnsi="仿宋" w:hint="eastAsia"/>
        </w:rPr>
        <w:t>教育测量法</w:t>
      </w:r>
      <w:r>
        <w:rPr>
          <w:rFonts w:ascii="仿宋" w:eastAsia="仿宋" w:hAnsi="仿宋" w:hint="eastAsia"/>
        </w:rPr>
        <w:t>、</w:t>
      </w:r>
      <w:r w:rsidRPr="007B7DBE">
        <w:rPr>
          <w:rFonts w:ascii="仿宋" w:eastAsia="仿宋" w:hAnsi="仿宋" w:hint="eastAsia"/>
        </w:rPr>
        <w:t>定量观察法</w:t>
      </w:r>
      <w:r>
        <w:rPr>
          <w:rFonts w:ascii="仿宋" w:eastAsia="仿宋" w:hAnsi="仿宋" w:hint="eastAsia"/>
        </w:rPr>
        <w:t>、</w:t>
      </w:r>
      <w:r w:rsidRPr="007B7DBE">
        <w:rPr>
          <w:rFonts w:ascii="仿宋" w:eastAsia="仿宋" w:hAnsi="仿宋" w:hint="eastAsia"/>
        </w:rPr>
        <w:t>问卷调查法</w:t>
      </w:r>
      <w:r>
        <w:rPr>
          <w:rFonts w:ascii="仿宋" w:eastAsia="仿宋" w:hAnsi="仿宋" w:hint="eastAsia"/>
        </w:rPr>
        <w:t>、</w:t>
      </w:r>
      <w:r w:rsidRPr="007B7DBE">
        <w:rPr>
          <w:rFonts w:ascii="仿宋" w:eastAsia="仿宋" w:hAnsi="仿宋" w:hint="eastAsia"/>
        </w:rPr>
        <w:t>教育实验法</w:t>
      </w:r>
      <w:r>
        <w:rPr>
          <w:rFonts w:ascii="仿宋" w:eastAsia="仿宋" w:hAnsi="仿宋" w:hint="eastAsia"/>
        </w:rPr>
        <w:t>、</w:t>
      </w:r>
      <w:r w:rsidRPr="007B7DBE">
        <w:rPr>
          <w:rFonts w:ascii="仿宋" w:eastAsia="仿宋" w:hAnsi="仿宋" w:hint="eastAsia"/>
        </w:rPr>
        <w:t>内容分析法</w:t>
      </w:r>
      <w:r>
        <w:rPr>
          <w:rFonts w:ascii="仿宋" w:eastAsia="仿宋" w:hAnsi="仿宋" w:hint="eastAsia"/>
        </w:rPr>
        <w:t>。</w:t>
      </w:r>
    </w:p>
    <w:p w:rsidR="007B7DBE" w:rsidRPr="007B7DBE" w:rsidRDefault="007B7DBE" w:rsidP="007B7DBE">
      <w:pPr>
        <w:pStyle w:val="a4"/>
        <w:numPr>
          <w:ilvl w:val="0"/>
          <w:numId w:val="9"/>
        </w:numPr>
        <w:ind w:firstLineChars="0"/>
        <w:rPr>
          <w:rFonts w:ascii="仿宋" w:eastAsia="仿宋" w:hAnsi="仿宋"/>
        </w:rPr>
      </w:pPr>
      <w:r w:rsidRPr="007B7DBE">
        <w:rPr>
          <w:rFonts w:ascii="仿宋" w:eastAsia="仿宋" w:hAnsi="仿宋"/>
        </w:rPr>
        <w:t>教学要</w:t>
      </w:r>
      <w:r w:rsidRPr="007B7DBE">
        <w:rPr>
          <w:rFonts w:ascii="仿宋" w:eastAsia="仿宋" w:hAnsi="仿宋" w:hint="eastAsia"/>
        </w:rPr>
        <w:t>求</w:t>
      </w:r>
    </w:p>
    <w:p w:rsidR="007B7DBE" w:rsidRPr="007B7DBE" w:rsidRDefault="007B7DBE" w:rsidP="007B7DBE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通过</w:t>
      </w:r>
      <w:r>
        <w:rPr>
          <w:rFonts w:ascii="仿宋" w:eastAsia="仿宋" w:hAnsi="仿宋"/>
        </w:rPr>
        <w:t>本单元的学</w:t>
      </w:r>
      <w:r>
        <w:rPr>
          <w:rFonts w:ascii="仿宋" w:eastAsia="仿宋" w:hAnsi="仿宋" w:hint="eastAsia"/>
        </w:rPr>
        <w:t>习</w:t>
      </w:r>
      <w:r>
        <w:rPr>
          <w:rFonts w:ascii="仿宋" w:eastAsia="仿宋" w:hAnsi="仿宋"/>
        </w:rPr>
        <w:t>，</w:t>
      </w:r>
      <w:r>
        <w:rPr>
          <w:rFonts w:ascii="仿宋" w:eastAsia="仿宋" w:hAnsi="仿宋" w:hint="eastAsia"/>
        </w:rPr>
        <w:t>使</w:t>
      </w:r>
      <w:r>
        <w:rPr>
          <w:rFonts w:ascii="仿宋" w:eastAsia="仿宋" w:hAnsi="仿宋"/>
        </w:rPr>
        <w:t>学生</w:t>
      </w:r>
      <w:r>
        <w:rPr>
          <w:rFonts w:ascii="仿宋" w:eastAsia="仿宋" w:hAnsi="仿宋" w:hint="eastAsia"/>
        </w:rPr>
        <w:t>掌握</w:t>
      </w:r>
      <w:r>
        <w:rPr>
          <w:rFonts w:ascii="仿宋" w:eastAsia="仿宋" w:hAnsi="仿宋"/>
        </w:rPr>
        <w:t>以下</w:t>
      </w:r>
      <w:r>
        <w:rPr>
          <w:rFonts w:ascii="仿宋" w:eastAsia="仿宋" w:hAnsi="仿宋" w:hint="eastAsia"/>
        </w:rPr>
        <w:t>五个</w:t>
      </w:r>
      <w:r>
        <w:rPr>
          <w:rFonts w:ascii="仿宋" w:eastAsia="仿宋" w:hAnsi="仿宋"/>
        </w:rPr>
        <w:t>方</w:t>
      </w:r>
      <w:r>
        <w:rPr>
          <w:rFonts w:ascii="仿宋" w:eastAsia="仿宋" w:hAnsi="仿宋" w:hint="eastAsia"/>
        </w:rPr>
        <w:t>面</w:t>
      </w:r>
      <w:r>
        <w:rPr>
          <w:rFonts w:ascii="仿宋" w:eastAsia="仿宋" w:hAnsi="仿宋"/>
        </w:rPr>
        <w:t>的内容：</w:t>
      </w:r>
    </w:p>
    <w:p w:rsidR="007B7DBE" w:rsidRDefault="007B7DBE" w:rsidP="007B7DBE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熟悉</w:t>
      </w:r>
      <w:r>
        <w:rPr>
          <w:rFonts w:ascii="仿宋" w:eastAsia="仿宋" w:hAnsi="仿宋"/>
        </w:rPr>
        <w:t>试卷编制的基本要求，能独立编制一份符合规范的试卷。</w:t>
      </w:r>
    </w:p>
    <w:p w:rsidR="007B7DBE" w:rsidRDefault="007B7DBE" w:rsidP="007B7DBE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能定</w:t>
      </w:r>
      <w:r>
        <w:rPr>
          <w:rFonts w:ascii="仿宋" w:eastAsia="仿宋" w:hAnsi="仿宋"/>
        </w:rPr>
        <w:t>量观察教育现象，进行定量分析。</w:t>
      </w:r>
    </w:p>
    <w:p w:rsidR="007B7DBE" w:rsidRDefault="007B7DBE" w:rsidP="007B7DBE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能</w:t>
      </w:r>
      <w:r>
        <w:rPr>
          <w:rFonts w:ascii="仿宋" w:eastAsia="仿宋" w:hAnsi="仿宋"/>
        </w:rPr>
        <w:t>独立编制问卷，</w:t>
      </w:r>
      <w:r>
        <w:rPr>
          <w:rFonts w:ascii="仿宋" w:eastAsia="仿宋" w:hAnsi="仿宋" w:hint="eastAsia"/>
        </w:rPr>
        <w:t>选择</w:t>
      </w:r>
      <w:r>
        <w:rPr>
          <w:rFonts w:ascii="仿宋" w:eastAsia="仿宋" w:hAnsi="仿宋"/>
        </w:rPr>
        <w:t>合适的抽样方法。</w:t>
      </w:r>
    </w:p>
    <w:p w:rsidR="007B7DBE" w:rsidRDefault="007B7DBE" w:rsidP="007B7DBE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lastRenderedPageBreak/>
        <w:t>熟悉</w:t>
      </w:r>
      <w:r>
        <w:rPr>
          <w:rFonts w:ascii="仿宋" w:eastAsia="仿宋" w:hAnsi="仿宋"/>
        </w:rPr>
        <w:t>教育实验的基本程序，</w:t>
      </w:r>
      <w:r>
        <w:rPr>
          <w:rFonts w:ascii="仿宋" w:eastAsia="仿宋" w:hAnsi="仿宋" w:hint="eastAsia"/>
        </w:rPr>
        <w:t>初</w:t>
      </w:r>
      <w:r>
        <w:rPr>
          <w:rFonts w:ascii="仿宋" w:eastAsia="仿宋" w:hAnsi="仿宋"/>
        </w:rPr>
        <w:t>步具备设计教育</w:t>
      </w:r>
      <w:r>
        <w:rPr>
          <w:rFonts w:ascii="仿宋" w:eastAsia="仿宋" w:hAnsi="仿宋" w:hint="eastAsia"/>
        </w:rPr>
        <w:t>实验的</w:t>
      </w:r>
      <w:r>
        <w:rPr>
          <w:rFonts w:ascii="仿宋" w:eastAsia="仿宋" w:hAnsi="仿宋"/>
        </w:rPr>
        <w:t>能力。</w:t>
      </w:r>
    </w:p>
    <w:p w:rsidR="007B7DBE" w:rsidRDefault="009B460F" w:rsidP="007B7DBE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掌握内容</w:t>
      </w:r>
      <w:r>
        <w:rPr>
          <w:rFonts w:ascii="仿宋" w:eastAsia="仿宋" w:hAnsi="仿宋"/>
        </w:rPr>
        <w:t>分析法的基本</w:t>
      </w:r>
      <w:r>
        <w:rPr>
          <w:rFonts w:ascii="仿宋" w:eastAsia="仿宋" w:hAnsi="仿宋" w:hint="eastAsia"/>
        </w:rPr>
        <w:t>思想</w:t>
      </w:r>
      <w:r>
        <w:rPr>
          <w:rFonts w:ascii="仿宋" w:eastAsia="仿宋" w:hAnsi="仿宋"/>
        </w:rPr>
        <w:t>与具体方法。</w:t>
      </w:r>
    </w:p>
    <w:p w:rsidR="009B460F" w:rsidRPr="009B460F" w:rsidRDefault="009B460F" w:rsidP="009B460F">
      <w:pPr>
        <w:pStyle w:val="a4"/>
        <w:numPr>
          <w:ilvl w:val="0"/>
          <w:numId w:val="9"/>
        </w:numPr>
        <w:ind w:firstLineChars="0"/>
        <w:rPr>
          <w:rFonts w:ascii="仿宋" w:eastAsia="仿宋" w:hAnsi="仿宋"/>
        </w:rPr>
      </w:pPr>
      <w:r w:rsidRPr="009B460F">
        <w:rPr>
          <w:rFonts w:ascii="仿宋" w:eastAsia="仿宋" w:hAnsi="仿宋"/>
        </w:rPr>
        <w:t>重点：</w:t>
      </w:r>
      <w:r w:rsidRPr="009B460F">
        <w:rPr>
          <w:rFonts w:ascii="仿宋" w:eastAsia="仿宋" w:hAnsi="仿宋" w:hint="eastAsia"/>
        </w:rPr>
        <w:t>教育</w:t>
      </w:r>
      <w:r w:rsidRPr="009B460F">
        <w:rPr>
          <w:rFonts w:ascii="仿宋" w:eastAsia="仿宋" w:hAnsi="仿宋"/>
        </w:rPr>
        <w:t>测量</w:t>
      </w:r>
      <w:r w:rsidRPr="009B460F">
        <w:rPr>
          <w:rFonts w:ascii="仿宋" w:eastAsia="仿宋" w:hAnsi="仿宋" w:hint="eastAsia"/>
        </w:rPr>
        <w:t>法</w:t>
      </w:r>
      <w:r w:rsidRPr="009B460F">
        <w:rPr>
          <w:rFonts w:ascii="仿宋" w:eastAsia="仿宋" w:hAnsi="仿宋"/>
        </w:rPr>
        <w:t>、问卷调查法、内容分析法</w:t>
      </w:r>
    </w:p>
    <w:p w:rsidR="009B460F" w:rsidRPr="009B460F" w:rsidRDefault="009B460F" w:rsidP="009B460F">
      <w:pPr>
        <w:pStyle w:val="a4"/>
        <w:numPr>
          <w:ilvl w:val="0"/>
          <w:numId w:val="9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</w:t>
      </w:r>
      <w:r>
        <w:rPr>
          <w:rFonts w:ascii="仿宋" w:eastAsia="仿宋" w:hAnsi="仿宋"/>
        </w:rPr>
        <w:t>：问卷的设计与抽样、实验方案的设计</w:t>
      </w:r>
    </w:p>
    <w:p w:rsidR="007B7DBE" w:rsidRDefault="007B7DBE" w:rsidP="009B460F">
      <w:pPr>
        <w:rPr>
          <w:rFonts w:ascii="仿宋" w:eastAsia="仿宋" w:hAnsi="仿宋"/>
        </w:rPr>
      </w:pPr>
    </w:p>
    <w:p w:rsidR="009B460F" w:rsidRDefault="009B460F" w:rsidP="009B460F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第三</w:t>
      </w:r>
      <w:r>
        <w:rPr>
          <w:rFonts w:ascii="仿宋" w:eastAsia="仿宋" w:hAnsi="仿宋"/>
        </w:rPr>
        <w:t>单元</w:t>
      </w:r>
      <w:r>
        <w:rPr>
          <w:rFonts w:ascii="仿宋" w:eastAsia="仿宋" w:hAnsi="仿宋" w:hint="eastAsia"/>
        </w:rPr>
        <w:t xml:space="preserve"> 质性</w:t>
      </w:r>
      <w:r>
        <w:rPr>
          <w:rFonts w:ascii="仿宋" w:eastAsia="仿宋" w:hAnsi="仿宋"/>
        </w:rPr>
        <w:t>研究</w:t>
      </w:r>
      <w:r>
        <w:rPr>
          <w:rFonts w:ascii="仿宋" w:eastAsia="仿宋" w:hAnsi="仿宋" w:hint="eastAsia"/>
        </w:rPr>
        <w:t>（</w:t>
      </w:r>
      <w:r>
        <w:rPr>
          <w:rFonts w:ascii="仿宋" w:eastAsia="仿宋" w:hAnsi="仿宋"/>
        </w:rPr>
        <w:t>9</w:t>
      </w:r>
      <w:r>
        <w:rPr>
          <w:rFonts w:ascii="仿宋" w:eastAsia="仿宋" w:hAnsi="仿宋" w:hint="eastAsia"/>
        </w:rPr>
        <w:t>课</w:t>
      </w:r>
      <w:r>
        <w:rPr>
          <w:rFonts w:ascii="仿宋" w:eastAsia="仿宋" w:hAnsi="仿宋"/>
        </w:rPr>
        <w:t>时）</w:t>
      </w:r>
    </w:p>
    <w:p w:rsidR="009B460F" w:rsidRPr="009B460F" w:rsidRDefault="009B460F" w:rsidP="009B460F">
      <w:pPr>
        <w:pStyle w:val="a4"/>
        <w:numPr>
          <w:ilvl w:val="0"/>
          <w:numId w:val="10"/>
        </w:numPr>
        <w:ind w:firstLineChars="0"/>
        <w:rPr>
          <w:rFonts w:ascii="仿宋" w:eastAsia="仿宋" w:hAnsi="仿宋"/>
        </w:rPr>
      </w:pPr>
      <w:r w:rsidRPr="009B460F">
        <w:rPr>
          <w:rFonts w:ascii="仿宋" w:eastAsia="仿宋" w:hAnsi="仿宋"/>
        </w:rPr>
        <w:t>教学内容</w:t>
      </w:r>
    </w:p>
    <w:p w:rsidR="009B460F" w:rsidRDefault="009B460F" w:rsidP="009B460F">
      <w:pPr>
        <w:pStyle w:val="a4"/>
        <w:ind w:left="36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本</w:t>
      </w:r>
      <w:r>
        <w:rPr>
          <w:rFonts w:ascii="仿宋" w:eastAsia="仿宋" w:hAnsi="仿宋"/>
        </w:rPr>
        <w:t>单元共分为三个部份：</w:t>
      </w:r>
      <w:r w:rsidRPr="009B460F">
        <w:rPr>
          <w:rFonts w:ascii="仿宋" w:eastAsia="仿宋" w:hAnsi="仿宋" w:hint="eastAsia"/>
        </w:rPr>
        <w:t>质性研究的一般原理</w:t>
      </w:r>
      <w:r>
        <w:rPr>
          <w:rFonts w:ascii="仿宋" w:eastAsia="仿宋" w:hAnsi="仿宋" w:hint="eastAsia"/>
        </w:rPr>
        <w:t>、</w:t>
      </w:r>
      <w:r w:rsidRPr="009B460F">
        <w:rPr>
          <w:rFonts w:ascii="仿宋" w:eastAsia="仿宋" w:hAnsi="仿宋" w:hint="eastAsia"/>
        </w:rPr>
        <w:t>质性研究的实践：访谈与观察</w:t>
      </w:r>
      <w:r>
        <w:rPr>
          <w:rFonts w:ascii="仿宋" w:eastAsia="仿宋" w:hAnsi="仿宋" w:hint="eastAsia"/>
        </w:rPr>
        <w:t>、</w:t>
      </w:r>
      <w:r w:rsidRPr="009B460F">
        <w:rPr>
          <w:rFonts w:ascii="仿宋" w:eastAsia="仿宋" w:hAnsi="仿宋" w:hint="eastAsia"/>
        </w:rPr>
        <w:t>质性研究中的理论分析</w:t>
      </w:r>
      <w:r>
        <w:rPr>
          <w:rFonts w:ascii="仿宋" w:eastAsia="仿宋" w:hAnsi="仿宋" w:hint="eastAsia"/>
        </w:rPr>
        <w:t>。</w:t>
      </w:r>
    </w:p>
    <w:p w:rsidR="009B460F" w:rsidRPr="009B460F" w:rsidRDefault="009B460F" w:rsidP="009B460F">
      <w:pPr>
        <w:pStyle w:val="a4"/>
        <w:numPr>
          <w:ilvl w:val="0"/>
          <w:numId w:val="10"/>
        </w:numPr>
        <w:ind w:firstLineChars="0"/>
        <w:rPr>
          <w:rFonts w:ascii="仿宋" w:eastAsia="仿宋" w:hAnsi="仿宋"/>
        </w:rPr>
      </w:pPr>
      <w:r w:rsidRPr="009B460F">
        <w:rPr>
          <w:rFonts w:ascii="仿宋" w:eastAsia="仿宋" w:hAnsi="仿宋" w:hint="eastAsia"/>
        </w:rPr>
        <w:t>教学</w:t>
      </w:r>
      <w:r w:rsidRPr="009B460F">
        <w:rPr>
          <w:rFonts w:ascii="仿宋" w:eastAsia="仿宋" w:hAnsi="仿宋"/>
        </w:rPr>
        <w:t>要求</w:t>
      </w:r>
    </w:p>
    <w:p w:rsidR="009B460F" w:rsidRDefault="009B460F" w:rsidP="009B460F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通过</w:t>
      </w:r>
      <w:r>
        <w:rPr>
          <w:rFonts w:ascii="仿宋" w:eastAsia="仿宋" w:hAnsi="仿宋"/>
        </w:rPr>
        <w:t>本单元的学</w:t>
      </w:r>
      <w:r>
        <w:rPr>
          <w:rFonts w:ascii="仿宋" w:eastAsia="仿宋" w:hAnsi="仿宋" w:hint="eastAsia"/>
        </w:rPr>
        <w:t>习</w:t>
      </w:r>
      <w:r>
        <w:rPr>
          <w:rFonts w:ascii="仿宋" w:eastAsia="仿宋" w:hAnsi="仿宋"/>
        </w:rPr>
        <w:t>，</w:t>
      </w:r>
      <w:r>
        <w:rPr>
          <w:rFonts w:ascii="仿宋" w:eastAsia="仿宋" w:hAnsi="仿宋" w:hint="eastAsia"/>
        </w:rPr>
        <w:t>使</w:t>
      </w:r>
      <w:r>
        <w:rPr>
          <w:rFonts w:ascii="仿宋" w:eastAsia="仿宋" w:hAnsi="仿宋"/>
        </w:rPr>
        <w:t>学生</w:t>
      </w:r>
      <w:r>
        <w:rPr>
          <w:rFonts w:ascii="仿宋" w:eastAsia="仿宋" w:hAnsi="仿宋" w:hint="eastAsia"/>
        </w:rPr>
        <w:t>掌握</w:t>
      </w:r>
      <w:r>
        <w:rPr>
          <w:rFonts w:ascii="仿宋" w:eastAsia="仿宋" w:hAnsi="仿宋"/>
        </w:rPr>
        <w:t>以下</w:t>
      </w:r>
      <w:r>
        <w:rPr>
          <w:rFonts w:ascii="仿宋" w:eastAsia="仿宋" w:hAnsi="仿宋" w:hint="eastAsia"/>
        </w:rPr>
        <w:t>三个</w:t>
      </w:r>
      <w:r>
        <w:rPr>
          <w:rFonts w:ascii="仿宋" w:eastAsia="仿宋" w:hAnsi="仿宋"/>
        </w:rPr>
        <w:t>方</w:t>
      </w:r>
      <w:r>
        <w:rPr>
          <w:rFonts w:ascii="仿宋" w:eastAsia="仿宋" w:hAnsi="仿宋" w:hint="eastAsia"/>
        </w:rPr>
        <w:t>面</w:t>
      </w:r>
      <w:r>
        <w:rPr>
          <w:rFonts w:ascii="仿宋" w:eastAsia="仿宋" w:hAnsi="仿宋"/>
        </w:rPr>
        <w:t>的内容</w:t>
      </w:r>
      <w:r>
        <w:rPr>
          <w:rFonts w:ascii="仿宋" w:eastAsia="仿宋" w:hAnsi="仿宋" w:hint="eastAsia"/>
        </w:rPr>
        <w:t>：</w:t>
      </w:r>
    </w:p>
    <w:p w:rsidR="009B460F" w:rsidRDefault="009B460F" w:rsidP="009B460F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理解</w:t>
      </w:r>
      <w:r>
        <w:rPr>
          <w:rFonts w:ascii="仿宋" w:eastAsia="仿宋" w:hAnsi="仿宋"/>
        </w:rPr>
        <w:t>质</w:t>
      </w:r>
      <w:r>
        <w:rPr>
          <w:rFonts w:ascii="仿宋" w:eastAsia="仿宋" w:hAnsi="仿宋" w:hint="eastAsia"/>
        </w:rPr>
        <w:t>性</w:t>
      </w:r>
      <w:r>
        <w:rPr>
          <w:rFonts w:ascii="仿宋" w:eastAsia="仿宋" w:hAnsi="仿宋"/>
        </w:rPr>
        <w:t>研究</w:t>
      </w:r>
      <w:r>
        <w:rPr>
          <w:rFonts w:ascii="仿宋" w:eastAsia="仿宋" w:hAnsi="仿宋" w:hint="eastAsia"/>
        </w:rPr>
        <w:t>的一般</w:t>
      </w:r>
      <w:r>
        <w:rPr>
          <w:rFonts w:ascii="仿宋" w:eastAsia="仿宋" w:hAnsi="仿宋"/>
        </w:rPr>
        <w:t>原理。</w:t>
      </w:r>
    </w:p>
    <w:p w:rsidR="009B460F" w:rsidRDefault="009B460F" w:rsidP="009B460F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熟悉</w:t>
      </w:r>
      <w:r>
        <w:rPr>
          <w:rFonts w:ascii="仿宋" w:eastAsia="仿宋" w:hAnsi="仿宋"/>
        </w:rPr>
        <w:t>访谈与观察。</w:t>
      </w:r>
    </w:p>
    <w:p w:rsidR="009B460F" w:rsidRPr="009B460F" w:rsidRDefault="009B460F" w:rsidP="009B460F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学</w:t>
      </w:r>
      <w:r>
        <w:rPr>
          <w:rFonts w:ascii="仿宋" w:eastAsia="仿宋" w:hAnsi="仿宋"/>
        </w:rPr>
        <w:t>会对质性研究得到的材料进行</w:t>
      </w:r>
      <w:r>
        <w:rPr>
          <w:rFonts w:ascii="仿宋" w:eastAsia="仿宋" w:hAnsi="仿宋" w:hint="eastAsia"/>
        </w:rPr>
        <w:t>分</w:t>
      </w:r>
      <w:r>
        <w:rPr>
          <w:rFonts w:ascii="仿宋" w:eastAsia="仿宋" w:hAnsi="仿宋"/>
        </w:rPr>
        <w:t>析。</w:t>
      </w:r>
    </w:p>
    <w:p w:rsidR="009B460F" w:rsidRPr="009B460F" w:rsidRDefault="009B460F" w:rsidP="009B460F">
      <w:pPr>
        <w:pStyle w:val="a4"/>
        <w:numPr>
          <w:ilvl w:val="0"/>
          <w:numId w:val="10"/>
        </w:numPr>
        <w:ind w:firstLineChars="0"/>
        <w:rPr>
          <w:rFonts w:ascii="仿宋" w:eastAsia="仿宋" w:hAnsi="仿宋"/>
        </w:rPr>
      </w:pPr>
      <w:r w:rsidRPr="009B460F">
        <w:rPr>
          <w:rFonts w:ascii="仿宋" w:eastAsia="仿宋" w:hAnsi="仿宋"/>
        </w:rPr>
        <w:t>重点：访谈</w:t>
      </w:r>
      <w:r w:rsidRPr="009B460F">
        <w:rPr>
          <w:rFonts w:ascii="仿宋" w:eastAsia="仿宋" w:hAnsi="仿宋" w:hint="eastAsia"/>
        </w:rPr>
        <w:t>与</w:t>
      </w:r>
      <w:r w:rsidRPr="009B460F">
        <w:rPr>
          <w:rFonts w:ascii="仿宋" w:eastAsia="仿宋" w:hAnsi="仿宋"/>
        </w:rPr>
        <w:t>观察、质</w:t>
      </w:r>
      <w:r w:rsidRPr="009B460F">
        <w:rPr>
          <w:rFonts w:ascii="仿宋" w:eastAsia="仿宋" w:hAnsi="仿宋" w:hint="eastAsia"/>
        </w:rPr>
        <w:t>性</w:t>
      </w:r>
      <w:r w:rsidRPr="009B460F">
        <w:rPr>
          <w:rFonts w:ascii="仿宋" w:eastAsia="仿宋" w:hAnsi="仿宋"/>
        </w:rPr>
        <w:t>研究的理论分析</w:t>
      </w:r>
    </w:p>
    <w:p w:rsidR="009B460F" w:rsidRDefault="009B460F" w:rsidP="009B460F">
      <w:pPr>
        <w:pStyle w:val="a4"/>
        <w:numPr>
          <w:ilvl w:val="0"/>
          <w:numId w:val="10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</w:t>
      </w:r>
      <w:r>
        <w:rPr>
          <w:rFonts w:ascii="仿宋" w:eastAsia="仿宋" w:hAnsi="仿宋"/>
        </w:rPr>
        <w:t>：访谈与观察的实践，</w:t>
      </w:r>
      <w:r>
        <w:rPr>
          <w:rFonts w:ascii="仿宋" w:eastAsia="仿宋" w:hAnsi="仿宋" w:hint="eastAsia"/>
        </w:rPr>
        <w:t>编码</w:t>
      </w:r>
    </w:p>
    <w:p w:rsidR="009B460F" w:rsidRDefault="009B460F" w:rsidP="009B460F">
      <w:pPr>
        <w:rPr>
          <w:rFonts w:ascii="仿宋" w:eastAsia="仿宋" w:hAnsi="仿宋"/>
        </w:rPr>
      </w:pPr>
    </w:p>
    <w:p w:rsidR="009B460F" w:rsidRDefault="009B460F" w:rsidP="009B460F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第四单元  论</w:t>
      </w:r>
      <w:r>
        <w:rPr>
          <w:rFonts w:ascii="仿宋" w:eastAsia="仿宋" w:hAnsi="仿宋"/>
        </w:rPr>
        <w:t>文写作（</w:t>
      </w:r>
      <w:r>
        <w:rPr>
          <w:rFonts w:ascii="仿宋" w:eastAsia="仿宋" w:hAnsi="仿宋" w:hint="eastAsia"/>
        </w:rPr>
        <w:t>9）</w:t>
      </w:r>
    </w:p>
    <w:p w:rsidR="009B460F" w:rsidRPr="009B460F" w:rsidRDefault="009B460F" w:rsidP="009B460F">
      <w:pPr>
        <w:pStyle w:val="a4"/>
        <w:numPr>
          <w:ilvl w:val="0"/>
          <w:numId w:val="11"/>
        </w:numPr>
        <w:ind w:firstLineChars="0"/>
        <w:rPr>
          <w:rFonts w:ascii="仿宋" w:eastAsia="仿宋" w:hAnsi="仿宋"/>
        </w:rPr>
      </w:pPr>
      <w:r w:rsidRPr="009B460F">
        <w:rPr>
          <w:rFonts w:ascii="仿宋" w:eastAsia="仿宋" w:hAnsi="仿宋"/>
        </w:rPr>
        <w:t>教学内容</w:t>
      </w:r>
    </w:p>
    <w:p w:rsidR="009B460F" w:rsidRDefault="009B460F" w:rsidP="009B460F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本单元</w:t>
      </w:r>
      <w:r>
        <w:rPr>
          <w:rFonts w:ascii="仿宋" w:eastAsia="仿宋" w:hAnsi="仿宋"/>
        </w:rPr>
        <w:t>分为三个部分</w:t>
      </w:r>
      <w:r>
        <w:rPr>
          <w:rFonts w:ascii="仿宋" w:eastAsia="仿宋" w:hAnsi="仿宋" w:hint="eastAsia"/>
        </w:rPr>
        <w:t>：论</w:t>
      </w:r>
      <w:r>
        <w:rPr>
          <w:rFonts w:ascii="仿宋" w:eastAsia="仿宋" w:hAnsi="仿宋"/>
        </w:rPr>
        <w:t>文的选题、论文的文献</w:t>
      </w:r>
      <w:r>
        <w:rPr>
          <w:rFonts w:ascii="仿宋" w:eastAsia="仿宋" w:hAnsi="仿宋" w:hint="eastAsia"/>
        </w:rPr>
        <w:t>撰写以</w:t>
      </w:r>
      <w:r>
        <w:rPr>
          <w:rFonts w:ascii="仿宋" w:eastAsia="仿宋" w:hAnsi="仿宋"/>
        </w:rPr>
        <w:t>及具体的写作案例分析。</w:t>
      </w:r>
    </w:p>
    <w:p w:rsidR="009B460F" w:rsidRDefault="009B460F" w:rsidP="009B460F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2、</w:t>
      </w:r>
      <w:r>
        <w:rPr>
          <w:rFonts w:ascii="仿宋" w:eastAsia="仿宋" w:hAnsi="仿宋"/>
        </w:rPr>
        <w:t>教学要求：</w:t>
      </w:r>
    </w:p>
    <w:p w:rsidR="009B460F" w:rsidRDefault="009B460F" w:rsidP="009B460F">
      <w:pPr>
        <w:ind w:firstLineChars="150" w:firstLine="31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通过</w:t>
      </w:r>
      <w:r>
        <w:rPr>
          <w:rFonts w:ascii="仿宋" w:eastAsia="仿宋" w:hAnsi="仿宋"/>
        </w:rPr>
        <w:t>本单元的学</w:t>
      </w:r>
      <w:r>
        <w:rPr>
          <w:rFonts w:ascii="仿宋" w:eastAsia="仿宋" w:hAnsi="仿宋" w:hint="eastAsia"/>
        </w:rPr>
        <w:t>习</w:t>
      </w:r>
      <w:r>
        <w:rPr>
          <w:rFonts w:ascii="仿宋" w:eastAsia="仿宋" w:hAnsi="仿宋"/>
        </w:rPr>
        <w:t>，</w:t>
      </w:r>
      <w:r>
        <w:rPr>
          <w:rFonts w:ascii="仿宋" w:eastAsia="仿宋" w:hAnsi="仿宋" w:hint="eastAsia"/>
        </w:rPr>
        <w:t>使</w:t>
      </w:r>
      <w:r>
        <w:rPr>
          <w:rFonts w:ascii="仿宋" w:eastAsia="仿宋" w:hAnsi="仿宋"/>
        </w:rPr>
        <w:t>学生</w:t>
      </w:r>
      <w:r>
        <w:rPr>
          <w:rFonts w:ascii="仿宋" w:eastAsia="仿宋" w:hAnsi="仿宋" w:hint="eastAsia"/>
        </w:rPr>
        <w:t>掌握</w:t>
      </w:r>
      <w:r>
        <w:rPr>
          <w:rFonts w:ascii="仿宋" w:eastAsia="仿宋" w:hAnsi="仿宋"/>
        </w:rPr>
        <w:t>以下</w:t>
      </w:r>
      <w:r w:rsidR="005F19F7">
        <w:rPr>
          <w:rFonts w:ascii="仿宋" w:eastAsia="仿宋" w:hAnsi="仿宋" w:hint="eastAsia"/>
        </w:rPr>
        <w:t>二</w:t>
      </w:r>
      <w:r>
        <w:rPr>
          <w:rFonts w:ascii="仿宋" w:eastAsia="仿宋" w:hAnsi="仿宋" w:hint="eastAsia"/>
        </w:rPr>
        <w:t>个</w:t>
      </w:r>
      <w:r>
        <w:rPr>
          <w:rFonts w:ascii="仿宋" w:eastAsia="仿宋" w:hAnsi="仿宋"/>
        </w:rPr>
        <w:t>方</w:t>
      </w:r>
      <w:r>
        <w:rPr>
          <w:rFonts w:ascii="仿宋" w:eastAsia="仿宋" w:hAnsi="仿宋" w:hint="eastAsia"/>
        </w:rPr>
        <w:t>面</w:t>
      </w:r>
      <w:r>
        <w:rPr>
          <w:rFonts w:ascii="仿宋" w:eastAsia="仿宋" w:hAnsi="仿宋"/>
        </w:rPr>
        <w:t>的内容</w:t>
      </w:r>
      <w:r>
        <w:rPr>
          <w:rFonts w:ascii="仿宋" w:eastAsia="仿宋" w:hAnsi="仿宋" w:hint="eastAsia"/>
        </w:rPr>
        <w:t>：</w:t>
      </w:r>
    </w:p>
    <w:p w:rsidR="005F19F7" w:rsidRDefault="005F19F7" w:rsidP="009B460F">
      <w:pPr>
        <w:ind w:firstLineChars="150" w:firstLine="31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论</w:t>
      </w:r>
      <w:r>
        <w:rPr>
          <w:rFonts w:ascii="仿宋" w:eastAsia="仿宋" w:hAnsi="仿宋"/>
        </w:rPr>
        <w:t>文如何</w:t>
      </w:r>
      <w:r>
        <w:rPr>
          <w:rFonts w:ascii="仿宋" w:eastAsia="仿宋" w:hAnsi="仿宋" w:hint="eastAsia"/>
        </w:rPr>
        <w:t>选题</w:t>
      </w:r>
      <w:r>
        <w:rPr>
          <w:rFonts w:ascii="仿宋" w:eastAsia="仿宋" w:hAnsi="仿宋"/>
        </w:rPr>
        <w:t>。</w:t>
      </w:r>
    </w:p>
    <w:p w:rsidR="005F19F7" w:rsidRDefault="005F19F7" w:rsidP="009B460F">
      <w:pPr>
        <w:ind w:firstLineChars="150" w:firstLine="31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论</w:t>
      </w:r>
      <w:r>
        <w:rPr>
          <w:rFonts w:ascii="仿宋" w:eastAsia="仿宋" w:hAnsi="仿宋"/>
        </w:rPr>
        <w:t>文的文献撰写要求，如摘要、文献</w:t>
      </w:r>
      <w:r>
        <w:rPr>
          <w:rFonts w:ascii="仿宋" w:eastAsia="仿宋" w:hAnsi="仿宋" w:hint="eastAsia"/>
        </w:rPr>
        <w:t>综述</w:t>
      </w:r>
      <w:r>
        <w:rPr>
          <w:rFonts w:ascii="仿宋" w:eastAsia="仿宋" w:hAnsi="仿宋"/>
        </w:rPr>
        <w:t>、参考文献等内容的基本写法。</w:t>
      </w:r>
    </w:p>
    <w:p w:rsidR="005F19F7" w:rsidRPr="005F19F7" w:rsidRDefault="005F19F7" w:rsidP="005F19F7">
      <w:pPr>
        <w:pStyle w:val="a4"/>
        <w:numPr>
          <w:ilvl w:val="0"/>
          <w:numId w:val="12"/>
        </w:numPr>
        <w:ind w:firstLineChars="0"/>
        <w:rPr>
          <w:rFonts w:ascii="仿宋" w:eastAsia="仿宋" w:hAnsi="仿宋"/>
        </w:rPr>
      </w:pPr>
      <w:r w:rsidRPr="005F19F7">
        <w:rPr>
          <w:rFonts w:ascii="仿宋" w:eastAsia="仿宋" w:hAnsi="仿宋"/>
        </w:rPr>
        <w:t>重点：论文的选题与</w:t>
      </w:r>
      <w:r w:rsidRPr="005F19F7">
        <w:rPr>
          <w:rFonts w:ascii="仿宋" w:eastAsia="仿宋" w:hAnsi="仿宋" w:hint="eastAsia"/>
        </w:rPr>
        <w:t>文献</w:t>
      </w:r>
      <w:r w:rsidRPr="005F19F7">
        <w:rPr>
          <w:rFonts w:ascii="仿宋" w:eastAsia="仿宋" w:hAnsi="仿宋"/>
        </w:rPr>
        <w:t>撰写</w:t>
      </w:r>
    </w:p>
    <w:p w:rsidR="005F19F7" w:rsidRPr="005F19F7" w:rsidRDefault="005F19F7" w:rsidP="005F19F7">
      <w:pPr>
        <w:pStyle w:val="a4"/>
        <w:numPr>
          <w:ilvl w:val="0"/>
          <w:numId w:val="1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</w:t>
      </w:r>
      <w:r>
        <w:rPr>
          <w:rFonts w:ascii="仿宋" w:eastAsia="仿宋" w:hAnsi="仿宋"/>
        </w:rPr>
        <w:t>：论文的选题、摘要的写法、文献综述的写法</w:t>
      </w:r>
    </w:p>
    <w:p w:rsidR="009B460F" w:rsidRPr="005F19F7" w:rsidRDefault="009B460F" w:rsidP="009B460F">
      <w:pPr>
        <w:pStyle w:val="a4"/>
        <w:ind w:left="360" w:firstLineChars="0" w:firstLine="0"/>
        <w:rPr>
          <w:rFonts w:ascii="仿宋" w:eastAsia="仿宋" w:hAnsi="仿宋"/>
        </w:rPr>
      </w:pPr>
    </w:p>
    <w:p w:rsidR="000E5812" w:rsidRPr="005F19F7" w:rsidRDefault="005C0916" w:rsidP="00390653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5F19F7">
        <w:rPr>
          <w:rFonts w:ascii="黑体" w:eastAsia="黑体" w:hAnsi="黑体" w:hint="eastAsia"/>
        </w:rPr>
        <w:t>推荐</w:t>
      </w:r>
      <w:r w:rsidR="0035482B" w:rsidRPr="005F19F7">
        <w:rPr>
          <w:rFonts w:ascii="黑体" w:eastAsia="黑体" w:hAnsi="黑体" w:hint="eastAsia"/>
        </w:rPr>
        <w:t>教材及教学参考书</w:t>
      </w:r>
    </w:p>
    <w:p w:rsidR="005F19F7" w:rsidRPr="005F19F7" w:rsidRDefault="005F19F7" w:rsidP="005F19F7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5F19F7">
        <w:rPr>
          <w:rFonts w:ascii="仿宋" w:eastAsia="仿宋" w:hAnsi="仿宋" w:hint="eastAsia"/>
        </w:rPr>
        <w:t>郑金洲.教师如何做研究.华东师范大学出版社，2012</w:t>
      </w:r>
    </w:p>
    <w:p w:rsidR="005F19F7" w:rsidRPr="005F19F7" w:rsidRDefault="005F19F7" w:rsidP="005F19F7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5F19F7">
        <w:rPr>
          <w:rFonts w:ascii="仿宋" w:eastAsia="仿宋" w:hAnsi="仿宋" w:hint="eastAsia"/>
        </w:rPr>
        <w:t>冉乃彦. 中小学教师如何做研究.人民教育出版社，2006</w:t>
      </w:r>
    </w:p>
    <w:p w:rsidR="005F19F7" w:rsidRPr="005F19F7" w:rsidRDefault="005F19F7" w:rsidP="005F19F7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5F19F7">
        <w:rPr>
          <w:rFonts w:ascii="仿宋" w:eastAsia="仿宋" w:hAnsi="仿宋" w:hint="eastAsia"/>
        </w:rPr>
        <w:t>冯卫东. 今天怎样做教科研：写给中小学教师.教育科学出版社, 2012</w:t>
      </w:r>
    </w:p>
    <w:p w:rsidR="0035482B" w:rsidRPr="00DF6DBC" w:rsidRDefault="005F19F7" w:rsidP="005F19F7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5F19F7">
        <w:rPr>
          <w:rFonts w:ascii="仿宋" w:eastAsia="仿宋" w:hAnsi="仿宋" w:hint="eastAsia"/>
        </w:rPr>
        <w:t>单鹰 .中小学教师如何做好课题研究.北京师范大学出版社,2011</w:t>
      </w:r>
    </w:p>
    <w:p w:rsidR="0035482B" w:rsidRPr="00DF6DBC" w:rsidRDefault="0035482B" w:rsidP="005F19F7">
      <w:pPr>
        <w:pStyle w:val="a4"/>
        <w:ind w:left="720" w:firstLineChars="0" w:firstLine="0"/>
        <w:rPr>
          <w:rFonts w:ascii="仿宋" w:eastAsia="仿宋" w:hAnsi="仿宋"/>
        </w:rPr>
      </w:pPr>
    </w:p>
    <w:p w:rsidR="000F7EDA" w:rsidRPr="000F7EDA" w:rsidRDefault="000F7EDA" w:rsidP="00390653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授课形式</w:t>
      </w:r>
    </w:p>
    <w:p w:rsidR="000F7EDA" w:rsidRPr="00DF6DBC" w:rsidRDefault="000F7EDA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课堂讲授、</w:t>
      </w:r>
      <w:r w:rsidR="005F19F7">
        <w:rPr>
          <w:rFonts w:ascii="仿宋" w:eastAsia="仿宋" w:hAnsi="仿宋" w:hint="eastAsia"/>
        </w:rPr>
        <w:t>学</w:t>
      </w:r>
      <w:r w:rsidR="005F19F7">
        <w:rPr>
          <w:rFonts w:ascii="仿宋" w:eastAsia="仿宋" w:hAnsi="仿宋"/>
        </w:rPr>
        <w:t>生</w:t>
      </w:r>
      <w:r w:rsidR="005F19F7">
        <w:rPr>
          <w:rFonts w:ascii="仿宋" w:eastAsia="仿宋" w:hAnsi="仿宋" w:hint="eastAsia"/>
        </w:rPr>
        <w:t>自</w:t>
      </w:r>
      <w:r w:rsidR="005F19F7">
        <w:rPr>
          <w:rFonts w:ascii="仿宋" w:eastAsia="仿宋" w:hAnsi="仿宋"/>
        </w:rPr>
        <w:t>主设计</w:t>
      </w:r>
    </w:p>
    <w:p w:rsidR="000E5812" w:rsidRPr="000F7EDA" w:rsidRDefault="0035482B" w:rsidP="00390653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考核方式及分数</w:t>
      </w:r>
      <w:r w:rsidR="00923A51">
        <w:rPr>
          <w:rFonts w:ascii="黑体" w:eastAsia="黑体" w:hAnsi="黑体" w:hint="eastAsia"/>
        </w:rPr>
        <w:t>构成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平时成绩：20%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期中考试：20%（闭卷）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期末考试：</w:t>
      </w:r>
      <w:r w:rsidR="005F19F7">
        <w:rPr>
          <w:rFonts w:ascii="仿宋" w:eastAsia="仿宋" w:hAnsi="仿宋"/>
        </w:rPr>
        <w:t>6</w:t>
      </w:r>
      <w:r w:rsidRPr="00DF6DBC">
        <w:rPr>
          <w:rFonts w:ascii="仿宋" w:eastAsia="仿宋" w:hAnsi="仿宋" w:hint="eastAsia"/>
        </w:rPr>
        <w:t>0%（闭卷）</w:t>
      </w:r>
    </w:p>
    <w:p w:rsidR="00917501" w:rsidRPr="003D0C32" w:rsidRDefault="003D0C32" w:rsidP="00390653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3D0C32">
        <w:rPr>
          <w:rFonts w:ascii="黑体" w:eastAsia="黑体" w:hAnsi="黑体" w:hint="eastAsia"/>
        </w:rPr>
        <w:lastRenderedPageBreak/>
        <w:t>教师建议</w:t>
      </w:r>
    </w:p>
    <w:p w:rsidR="003D0C32" w:rsidRPr="003D0C32" w:rsidRDefault="003D0C32" w:rsidP="003D0C32">
      <w:pPr>
        <w:ind w:firstLineChars="200" w:firstLine="420"/>
        <w:rPr>
          <w:rFonts w:ascii="仿宋" w:eastAsia="仿宋" w:hAnsi="仿宋"/>
        </w:rPr>
      </w:pPr>
      <w:r w:rsidRPr="003D0C32">
        <w:rPr>
          <w:rFonts w:ascii="仿宋" w:eastAsia="仿宋" w:hAnsi="仿宋" w:hint="eastAsia"/>
        </w:rPr>
        <w:t>建议</w:t>
      </w:r>
      <w:r>
        <w:rPr>
          <w:rFonts w:ascii="仿宋" w:eastAsia="仿宋" w:hAnsi="仿宋" w:hint="eastAsia"/>
        </w:rPr>
        <w:t>学生在学习本课程前</w:t>
      </w:r>
      <w:r w:rsidR="005F19F7">
        <w:rPr>
          <w:rFonts w:ascii="仿宋" w:eastAsia="仿宋" w:hAnsi="仿宋" w:hint="eastAsia"/>
        </w:rPr>
        <w:t>已</w:t>
      </w:r>
      <w:r w:rsidR="005F19F7">
        <w:rPr>
          <w:rFonts w:ascii="仿宋" w:eastAsia="仿宋" w:hAnsi="仿宋"/>
        </w:rPr>
        <w:t>学</w:t>
      </w:r>
      <w:r w:rsidR="005F19F7">
        <w:rPr>
          <w:rFonts w:ascii="仿宋" w:eastAsia="仿宋" w:hAnsi="仿宋" w:hint="eastAsia"/>
        </w:rPr>
        <w:t>过教育</w:t>
      </w:r>
      <w:r w:rsidR="005F19F7">
        <w:rPr>
          <w:rFonts w:ascii="仿宋" w:eastAsia="仿宋" w:hAnsi="仿宋"/>
        </w:rPr>
        <w:t>哲学、教育统计学</w:t>
      </w:r>
    </w:p>
    <w:p w:rsidR="00E71A53" w:rsidRDefault="00E71A53"/>
    <w:sectPr w:rsidR="00E71A53" w:rsidSect="00AB0835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2FF4" w:rsidRDefault="003F2FF4" w:rsidP="0030714D">
      <w:r>
        <w:separator/>
      </w:r>
    </w:p>
  </w:endnote>
  <w:endnote w:type="continuationSeparator" w:id="1">
    <w:p w:rsidR="003F2FF4" w:rsidRDefault="003F2FF4" w:rsidP="00307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1748731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30714D" w:rsidRDefault="00172050">
            <w:pPr>
              <w:pStyle w:val="a6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 w:rsidR="0030714D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390653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 w:rsidR="0030714D">
              <w:rPr>
                <w:lang w:val="zh-CN"/>
              </w:rPr>
              <w:t xml:space="preserve">/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30714D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390653">
              <w:rPr>
                <w:b/>
                <w:noProof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30714D" w:rsidRDefault="0030714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2FF4" w:rsidRDefault="003F2FF4" w:rsidP="0030714D">
      <w:r>
        <w:separator/>
      </w:r>
    </w:p>
  </w:footnote>
  <w:footnote w:type="continuationSeparator" w:id="1">
    <w:p w:rsidR="003F2FF4" w:rsidRDefault="003F2FF4" w:rsidP="003071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FA8" w:rsidRDefault="00A01FA8" w:rsidP="00A01FA8">
    <w:pPr>
      <w:pStyle w:val="a5"/>
      <w:jc w:val="left"/>
    </w:pPr>
    <w:r>
      <w:rPr>
        <w:noProof/>
      </w:rPr>
      <w:drawing>
        <wp:inline distT="0" distB="0" distL="0" distR="0">
          <wp:extent cx="2258573" cy="752858"/>
          <wp:effectExtent l="0" t="0" r="0" b="0"/>
          <wp:docPr id="1" name="图片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58573" cy="752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A2026"/>
    <w:multiLevelType w:val="hybridMultilevel"/>
    <w:tmpl w:val="ACE6721C"/>
    <w:lvl w:ilvl="0" w:tplc="ACD4F46E">
      <w:start w:val="1"/>
      <w:numFmt w:val="japaneseCounting"/>
      <w:lvlText w:val="第%1章"/>
      <w:lvlJc w:val="left"/>
      <w:pPr>
        <w:ind w:left="124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EA010D1"/>
    <w:multiLevelType w:val="hybridMultilevel"/>
    <w:tmpl w:val="8CA64366"/>
    <w:lvl w:ilvl="0" w:tplc="21A0809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767676C"/>
    <w:multiLevelType w:val="hybridMultilevel"/>
    <w:tmpl w:val="18AE2D42"/>
    <w:lvl w:ilvl="0" w:tplc="CB2049D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8DD52E9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24F50B8"/>
    <w:multiLevelType w:val="hybridMultilevel"/>
    <w:tmpl w:val="200A80D6"/>
    <w:lvl w:ilvl="0" w:tplc="8E2A798A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6F6177F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4C41D0C"/>
    <w:multiLevelType w:val="hybridMultilevel"/>
    <w:tmpl w:val="C51E9B60"/>
    <w:lvl w:ilvl="0" w:tplc="07E89918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6001230"/>
    <w:multiLevelType w:val="hybridMultilevel"/>
    <w:tmpl w:val="FA46F3E8"/>
    <w:lvl w:ilvl="0" w:tplc="363266A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C8B1304"/>
    <w:multiLevelType w:val="hybridMultilevel"/>
    <w:tmpl w:val="463238D4"/>
    <w:lvl w:ilvl="0" w:tplc="7064210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A25537F"/>
    <w:multiLevelType w:val="hybridMultilevel"/>
    <w:tmpl w:val="F89E55A8"/>
    <w:lvl w:ilvl="0" w:tplc="ACD4ECE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776301A"/>
    <w:multiLevelType w:val="hybridMultilevel"/>
    <w:tmpl w:val="3D483E1A"/>
    <w:lvl w:ilvl="0" w:tplc="2B78FFB4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7C5408AF"/>
    <w:multiLevelType w:val="hybridMultilevel"/>
    <w:tmpl w:val="A6626B10"/>
    <w:lvl w:ilvl="0" w:tplc="8A148EA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11"/>
  </w:num>
  <w:num w:numId="7">
    <w:abstractNumId w:val="10"/>
  </w:num>
  <w:num w:numId="8">
    <w:abstractNumId w:val="1"/>
  </w:num>
  <w:num w:numId="9">
    <w:abstractNumId w:val="9"/>
  </w:num>
  <w:num w:numId="10">
    <w:abstractNumId w:val="2"/>
  </w:num>
  <w:num w:numId="11">
    <w:abstractNumId w:val="7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1A53"/>
    <w:rsid w:val="0000042F"/>
    <w:rsid w:val="00002821"/>
    <w:rsid w:val="00033623"/>
    <w:rsid w:val="00036743"/>
    <w:rsid w:val="00042F11"/>
    <w:rsid w:val="00044015"/>
    <w:rsid w:val="00051125"/>
    <w:rsid w:val="00051925"/>
    <w:rsid w:val="00054199"/>
    <w:rsid w:val="000771CB"/>
    <w:rsid w:val="00081EFB"/>
    <w:rsid w:val="000C02D2"/>
    <w:rsid w:val="000D4553"/>
    <w:rsid w:val="000E3342"/>
    <w:rsid w:val="000E5812"/>
    <w:rsid w:val="000F7EDA"/>
    <w:rsid w:val="001068B4"/>
    <w:rsid w:val="00116EED"/>
    <w:rsid w:val="0014102E"/>
    <w:rsid w:val="001426EA"/>
    <w:rsid w:val="001446A0"/>
    <w:rsid w:val="0015656D"/>
    <w:rsid w:val="00160FCD"/>
    <w:rsid w:val="00162945"/>
    <w:rsid w:val="00166E09"/>
    <w:rsid w:val="00172050"/>
    <w:rsid w:val="00182AC9"/>
    <w:rsid w:val="001B568D"/>
    <w:rsid w:val="001D7F9E"/>
    <w:rsid w:val="001F19B0"/>
    <w:rsid w:val="001F48F4"/>
    <w:rsid w:val="001F736D"/>
    <w:rsid w:val="00202BCE"/>
    <w:rsid w:val="0020467E"/>
    <w:rsid w:val="0022447E"/>
    <w:rsid w:val="002254A3"/>
    <w:rsid w:val="00231285"/>
    <w:rsid w:val="00247728"/>
    <w:rsid w:val="002B1A98"/>
    <w:rsid w:val="002B4110"/>
    <w:rsid w:val="002F4B40"/>
    <w:rsid w:val="0030714D"/>
    <w:rsid w:val="00312C82"/>
    <w:rsid w:val="00321EE6"/>
    <w:rsid w:val="00332AD5"/>
    <w:rsid w:val="00344750"/>
    <w:rsid w:val="0035482B"/>
    <w:rsid w:val="00360C93"/>
    <w:rsid w:val="0038020D"/>
    <w:rsid w:val="00390653"/>
    <w:rsid w:val="00397D41"/>
    <w:rsid w:val="003C0EE6"/>
    <w:rsid w:val="003C52AE"/>
    <w:rsid w:val="003C6B91"/>
    <w:rsid w:val="003D0C32"/>
    <w:rsid w:val="003D163B"/>
    <w:rsid w:val="003D299D"/>
    <w:rsid w:val="003D7B18"/>
    <w:rsid w:val="003F2FF4"/>
    <w:rsid w:val="003F5348"/>
    <w:rsid w:val="004004F0"/>
    <w:rsid w:val="00407D10"/>
    <w:rsid w:val="00417C65"/>
    <w:rsid w:val="00476A62"/>
    <w:rsid w:val="004B790F"/>
    <w:rsid w:val="004B7DB4"/>
    <w:rsid w:val="004D26A9"/>
    <w:rsid w:val="004E2946"/>
    <w:rsid w:val="004E6DFF"/>
    <w:rsid w:val="00532B36"/>
    <w:rsid w:val="005422EE"/>
    <w:rsid w:val="00543504"/>
    <w:rsid w:val="0054719D"/>
    <w:rsid w:val="00556459"/>
    <w:rsid w:val="00567427"/>
    <w:rsid w:val="00594E6C"/>
    <w:rsid w:val="005A0282"/>
    <w:rsid w:val="005C0916"/>
    <w:rsid w:val="005C0964"/>
    <w:rsid w:val="005D247D"/>
    <w:rsid w:val="005D4CAF"/>
    <w:rsid w:val="005E27B1"/>
    <w:rsid w:val="005F19F7"/>
    <w:rsid w:val="006135D4"/>
    <w:rsid w:val="006173AA"/>
    <w:rsid w:val="00617B9B"/>
    <w:rsid w:val="006300E8"/>
    <w:rsid w:val="00634583"/>
    <w:rsid w:val="00636B25"/>
    <w:rsid w:val="006448FE"/>
    <w:rsid w:val="006476D6"/>
    <w:rsid w:val="006530FF"/>
    <w:rsid w:val="006734C2"/>
    <w:rsid w:val="0067362C"/>
    <w:rsid w:val="006826F7"/>
    <w:rsid w:val="00695811"/>
    <w:rsid w:val="006B1D5B"/>
    <w:rsid w:val="006B1DA4"/>
    <w:rsid w:val="006C5B51"/>
    <w:rsid w:val="006C7AB7"/>
    <w:rsid w:val="006F22A4"/>
    <w:rsid w:val="00724240"/>
    <w:rsid w:val="00742133"/>
    <w:rsid w:val="007474BA"/>
    <w:rsid w:val="00761BB3"/>
    <w:rsid w:val="00763129"/>
    <w:rsid w:val="00764602"/>
    <w:rsid w:val="0076516D"/>
    <w:rsid w:val="007748BB"/>
    <w:rsid w:val="00780BB7"/>
    <w:rsid w:val="007817E4"/>
    <w:rsid w:val="007B7DBE"/>
    <w:rsid w:val="007C2B04"/>
    <w:rsid w:val="007C417F"/>
    <w:rsid w:val="00827D61"/>
    <w:rsid w:val="00853734"/>
    <w:rsid w:val="00854136"/>
    <w:rsid w:val="008767C9"/>
    <w:rsid w:val="008A5CE9"/>
    <w:rsid w:val="008A695E"/>
    <w:rsid w:val="008D48EF"/>
    <w:rsid w:val="00905579"/>
    <w:rsid w:val="0091418D"/>
    <w:rsid w:val="00917501"/>
    <w:rsid w:val="00923A51"/>
    <w:rsid w:val="0094175F"/>
    <w:rsid w:val="00941E12"/>
    <w:rsid w:val="0096638A"/>
    <w:rsid w:val="00972F32"/>
    <w:rsid w:val="009B460F"/>
    <w:rsid w:val="009F3617"/>
    <w:rsid w:val="009F5741"/>
    <w:rsid w:val="00A01FA8"/>
    <w:rsid w:val="00A05E53"/>
    <w:rsid w:val="00A25058"/>
    <w:rsid w:val="00A26B3B"/>
    <w:rsid w:val="00A54BA2"/>
    <w:rsid w:val="00A61341"/>
    <w:rsid w:val="00A61C39"/>
    <w:rsid w:val="00A63FB1"/>
    <w:rsid w:val="00A71FD2"/>
    <w:rsid w:val="00A80784"/>
    <w:rsid w:val="00A87AED"/>
    <w:rsid w:val="00A87F13"/>
    <w:rsid w:val="00AB0835"/>
    <w:rsid w:val="00AF3F89"/>
    <w:rsid w:val="00B02BA5"/>
    <w:rsid w:val="00B312BB"/>
    <w:rsid w:val="00B3258B"/>
    <w:rsid w:val="00B40F3A"/>
    <w:rsid w:val="00B54E94"/>
    <w:rsid w:val="00B54EC6"/>
    <w:rsid w:val="00B83788"/>
    <w:rsid w:val="00B866C4"/>
    <w:rsid w:val="00BA059C"/>
    <w:rsid w:val="00BB1361"/>
    <w:rsid w:val="00BC178F"/>
    <w:rsid w:val="00BD11FD"/>
    <w:rsid w:val="00BE0DA5"/>
    <w:rsid w:val="00BE2F94"/>
    <w:rsid w:val="00BE408C"/>
    <w:rsid w:val="00BE6256"/>
    <w:rsid w:val="00C20FCF"/>
    <w:rsid w:val="00C322A8"/>
    <w:rsid w:val="00C761BE"/>
    <w:rsid w:val="00C84E0D"/>
    <w:rsid w:val="00C90605"/>
    <w:rsid w:val="00CA0D58"/>
    <w:rsid w:val="00CA5997"/>
    <w:rsid w:val="00CB1A74"/>
    <w:rsid w:val="00CC73A0"/>
    <w:rsid w:val="00CD288A"/>
    <w:rsid w:val="00CD6806"/>
    <w:rsid w:val="00D11E13"/>
    <w:rsid w:val="00D123DE"/>
    <w:rsid w:val="00D152C6"/>
    <w:rsid w:val="00D31665"/>
    <w:rsid w:val="00D500ED"/>
    <w:rsid w:val="00D53296"/>
    <w:rsid w:val="00D5381E"/>
    <w:rsid w:val="00D64387"/>
    <w:rsid w:val="00D721BF"/>
    <w:rsid w:val="00D81899"/>
    <w:rsid w:val="00D941A0"/>
    <w:rsid w:val="00DA2586"/>
    <w:rsid w:val="00DA6CA4"/>
    <w:rsid w:val="00DC0608"/>
    <w:rsid w:val="00DC11C2"/>
    <w:rsid w:val="00DF258C"/>
    <w:rsid w:val="00DF6DBC"/>
    <w:rsid w:val="00E06035"/>
    <w:rsid w:val="00E11D31"/>
    <w:rsid w:val="00E13F90"/>
    <w:rsid w:val="00E1716C"/>
    <w:rsid w:val="00E344FB"/>
    <w:rsid w:val="00E40A6E"/>
    <w:rsid w:val="00E4768E"/>
    <w:rsid w:val="00E5486F"/>
    <w:rsid w:val="00E615CC"/>
    <w:rsid w:val="00E71A53"/>
    <w:rsid w:val="00E72EAA"/>
    <w:rsid w:val="00E77D0B"/>
    <w:rsid w:val="00EA3994"/>
    <w:rsid w:val="00EC3C48"/>
    <w:rsid w:val="00EC75F9"/>
    <w:rsid w:val="00ED2BB8"/>
    <w:rsid w:val="00EE05AD"/>
    <w:rsid w:val="00EF3CA5"/>
    <w:rsid w:val="00F01CE2"/>
    <w:rsid w:val="00F047D7"/>
    <w:rsid w:val="00F2013F"/>
    <w:rsid w:val="00F2248C"/>
    <w:rsid w:val="00F37F93"/>
    <w:rsid w:val="00F40621"/>
    <w:rsid w:val="00F407CF"/>
    <w:rsid w:val="00F40A0B"/>
    <w:rsid w:val="00F70919"/>
    <w:rsid w:val="00F71C68"/>
    <w:rsid w:val="00F81A4C"/>
    <w:rsid w:val="00F91C2B"/>
    <w:rsid w:val="00FA0AE2"/>
    <w:rsid w:val="00FA54BB"/>
    <w:rsid w:val="00FB0CE3"/>
    <w:rsid w:val="00FC16B5"/>
    <w:rsid w:val="00FE3F69"/>
    <w:rsid w:val="00FF6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8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5812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30714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0714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01FA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01FA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17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17E3E17-E122-4476-BBB9-604BAB3B9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195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28</cp:revision>
  <cp:lastPrinted>2017-09-14T02:34:00Z</cp:lastPrinted>
  <dcterms:created xsi:type="dcterms:W3CDTF">2016-06-21T05:21:00Z</dcterms:created>
  <dcterms:modified xsi:type="dcterms:W3CDTF">2017-09-14T02:35:00Z</dcterms:modified>
</cp:coreProperties>
</file>