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240CDA">
        <w:rPr>
          <w:rFonts w:ascii="黑体" w:eastAsia="黑体" w:hAnsi="黑体" w:hint="eastAsia"/>
          <w:sz w:val="28"/>
        </w:rPr>
        <w:t>文化与创意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F81CAE" w:rsidP="00F81CAE">
            <w:r>
              <w:rPr>
                <w:rFonts w:hint="eastAsia"/>
              </w:rPr>
              <w:t xml:space="preserve">Culture &amp; </w:t>
            </w:r>
            <w:r w:rsidR="00584DED">
              <w:rPr>
                <w:rFonts w:hint="eastAsia"/>
              </w:rPr>
              <w:t>Creativity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584DED">
            <w:r w:rsidRPr="00EE3596">
              <w:rPr>
                <w:rFonts w:hAnsi="宋体" w:hint="eastAsia"/>
                <w:szCs w:val="21"/>
              </w:rPr>
              <w:t>DMTE2041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F22208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F22208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F22208" w:rsidP="00F22208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F22208">
            <w:r>
              <w:rPr>
                <w:rFonts w:hint="eastAsia"/>
              </w:rPr>
              <w:t>杜敏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F22208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F22208"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 w:rsidR="00F22208"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F170E5" w:rsidRDefault="00F170E5" w:rsidP="00F170E5">
      <w:pPr>
        <w:pStyle w:val="a4"/>
        <w:ind w:left="420" w:firstLineChars="0" w:firstLine="0"/>
      </w:pPr>
      <w:r>
        <w:t>如何借助各种技术手段对教育和教学的宏观</w:t>
      </w:r>
      <w:r>
        <w:rPr>
          <w:rFonts w:hint="eastAsia"/>
        </w:rPr>
        <w:t>、</w:t>
      </w:r>
      <w:r>
        <w:t>中观及微观层面进行创意设计</w:t>
      </w:r>
      <w:r>
        <w:rPr>
          <w:rFonts w:hint="eastAsia"/>
        </w:rPr>
        <w:t>，</w:t>
      </w:r>
      <w:r>
        <w:t>是教育技术学专业学生应该培养的核心能力之一</w:t>
      </w:r>
      <w:r>
        <w:rPr>
          <w:rFonts w:hint="eastAsia"/>
        </w:rPr>
        <w:t>。与所有领域中的设计一样，仅仅掌握相关技术手段又不足以完成对教育、教学进行设计的重任。本课程立足于创意产生的文化与思想沃土这一视角，结合传统文化中“无中生有”的思想，在不断解读各种创意案例的基础上，让学生认识到文化与思想的积淀对创意</w:t>
      </w:r>
      <w:r>
        <w:rPr>
          <w:rFonts w:hint="eastAsia"/>
        </w:rPr>
        <w:t>的产生</w:t>
      </w:r>
      <w:r>
        <w:rPr>
          <w:rFonts w:hint="eastAsia"/>
        </w:rPr>
        <w:t>起着基础支撑作用，从而在技术手段之外，寻求创意设计的</w:t>
      </w:r>
      <w:r>
        <w:rPr>
          <w:rFonts w:hint="eastAsia"/>
        </w:rPr>
        <w:t>根本</w:t>
      </w:r>
      <w:r>
        <w:rPr>
          <w:rFonts w:hint="eastAsia"/>
        </w:rPr>
        <w:t>答案。</w:t>
      </w:r>
    </w:p>
    <w:p w:rsidR="00E71A53" w:rsidRPr="000F7EDA" w:rsidRDefault="00E71A53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532B61" w:rsidRDefault="00F170E5" w:rsidP="00532B61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本课程通过解读“无中生有”的思想，引导学生从文化与思想的视角研究各种创意案例，</w:t>
      </w:r>
      <w:r w:rsidR="00AA3CCE">
        <w:rPr>
          <w:rFonts w:hint="eastAsia"/>
          <w:szCs w:val="21"/>
        </w:rPr>
        <w:t>探讨创意产生之源，并培养追本溯源的思维方式和意识习惯。</w:t>
      </w:r>
    </w:p>
    <w:p w:rsidR="000E5812" w:rsidRPr="00532B61" w:rsidRDefault="00532B61" w:rsidP="00532B61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532B61">
        <w:rPr>
          <w:rFonts w:ascii="黑体" w:eastAsia="黑体" w:hAnsi="黑体" w:hint="eastAsia"/>
        </w:rPr>
        <w:t>教学内容与学时分配</w:t>
      </w:r>
    </w:p>
    <w:p w:rsidR="000E5812" w:rsidRPr="00DF6DBC" w:rsidRDefault="002C009F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文化与创意</w:t>
      </w:r>
      <w:r w:rsidR="005E5011">
        <w:rPr>
          <w:rFonts w:ascii="仿宋" w:eastAsia="仿宋" w:hAnsi="仿宋" w:hint="eastAsia"/>
        </w:rPr>
        <w:t>初步</w:t>
      </w:r>
      <w:r w:rsidR="000E5812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 w:rsidR="000E5812" w:rsidRPr="00DF6DBC">
        <w:rPr>
          <w:rFonts w:ascii="仿宋" w:eastAsia="仿宋" w:hAnsi="仿宋" w:hint="eastAsia"/>
        </w:rPr>
        <w:t>学时）</w:t>
      </w:r>
    </w:p>
    <w:p w:rsidR="002038AC" w:rsidRDefault="00742133" w:rsidP="002038AC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F3643F" w:rsidRPr="002038AC" w:rsidRDefault="00F3643F" w:rsidP="002038AC">
      <w:pPr>
        <w:pStyle w:val="a4"/>
        <w:ind w:left="360" w:firstLineChars="0" w:firstLine="0"/>
        <w:rPr>
          <w:rFonts w:ascii="仿宋" w:eastAsia="仿宋" w:hAnsi="仿宋"/>
        </w:rPr>
      </w:pPr>
      <w:r w:rsidRPr="002038AC">
        <w:rPr>
          <w:rFonts w:ascii="仿宋" w:eastAsia="仿宋" w:hAnsi="仿宋" w:hint="eastAsia"/>
        </w:rPr>
        <w:t>“最忆是杭州”的由来</w:t>
      </w:r>
    </w:p>
    <w:p w:rsidR="00F3643F" w:rsidRDefault="00F3643F" w:rsidP="00F3643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为什么是这些曲目</w:t>
      </w:r>
    </w:p>
    <w:p w:rsidR="00F3643F" w:rsidRPr="00DF6DBC" w:rsidRDefault="00F3643F" w:rsidP="00F3643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探讨：文化与创意的关系</w:t>
      </w:r>
    </w:p>
    <w:p w:rsidR="002038AC" w:rsidRDefault="00742133" w:rsidP="002038AC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F3643F" w:rsidRPr="002038A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 w:rsidRPr="002038AC">
        <w:rPr>
          <w:rFonts w:ascii="仿宋" w:eastAsia="仿宋" w:hAnsi="仿宋" w:hint="eastAsia"/>
        </w:rPr>
        <w:t>结合有代表性的案例，引导学生初步了解本课程的主旨：文化是创意产生的土壤</w:t>
      </w:r>
    </w:p>
    <w:p w:rsidR="002038AC" w:rsidRDefault="00742133" w:rsidP="002038AC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F3643F" w:rsidRPr="002038A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 w:rsidRPr="002038AC">
        <w:rPr>
          <w:rFonts w:ascii="仿宋" w:eastAsia="仿宋" w:hAnsi="仿宋" w:hint="eastAsia"/>
        </w:rPr>
        <w:t>文化与创意的关系</w:t>
      </w:r>
    </w:p>
    <w:p w:rsidR="002038AC" w:rsidRDefault="00742133" w:rsidP="002038AC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F3643F" w:rsidRPr="002038A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 w:rsidRPr="002038AC">
        <w:rPr>
          <w:rFonts w:ascii="仿宋" w:eastAsia="仿宋" w:hAnsi="仿宋" w:hint="eastAsia"/>
        </w:rPr>
        <w:t>无</w:t>
      </w:r>
    </w:p>
    <w:p w:rsidR="000E5812" w:rsidRPr="00DF6DBC" w:rsidRDefault="002038AC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无中生有</w:t>
      </w:r>
      <w:r w:rsidR="00742133" w:rsidRPr="00DF6DBC">
        <w:rPr>
          <w:rFonts w:ascii="仿宋" w:eastAsia="仿宋" w:hAnsi="仿宋" w:hint="eastAsia"/>
        </w:rPr>
        <w:t>（</w:t>
      </w:r>
      <w:r w:rsidR="002C009F">
        <w:rPr>
          <w:rFonts w:ascii="仿宋" w:eastAsia="仿宋" w:hAnsi="仿宋" w:hint="eastAsia"/>
        </w:rPr>
        <w:t>6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038A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案例介绍</w:t>
      </w:r>
    </w:p>
    <w:p w:rsidR="002038A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无中生有的由来</w:t>
      </w:r>
    </w:p>
    <w:p w:rsidR="002038AC" w:rsidRPr="00DF6DBC" w:rsidRDefault="002038AC" w:rsidP="002038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研讨时间：无、有、一、二、三的内涵</w:t>
      </w:r>
    </w:p>
    <w:p w:rsidR="002038AC" w:rsidRDefault="00742133" w:rsidP="002038AC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038AC" w:rsidRPr="002038AC" w:rsidRDefault="00E43402" w:rsidP="002038A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/>
        </w:rPr>
        <w:t>以案例为基础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引出</w:t>
      </w:r>
      <w:r>
        <w:rPr>
          <w:rFonts w:ascii="仿宋" w:eastAsia="仿宋" w:hAnsi="仿宋" w:hint="eastAsia"/>
        </w:rPr>
        <w:t>《道德经》相关原文，重点解读“道生一、一生二、二生三，三生万物”的含义，在此基础上，探讨相关的几个概念（无、有、</w:t>
      </w:r>
      <w:r w:rsidR="0067201D">
        <w:rPr>
          <w:rFonts w:ascii="仿宋" w:eastAsia="仿宋" w:hAnsi="仿宋" w:hint="eastAsia"/>
        </w:rPr>
        <w:t>一、二、三）的内涵</w:t>
      </w:r>
      <w:r>
        <w:rPr>
          <w:rFonts w:ascii="仿宋" w:eastAsia="仿宋" w:hAnsi="仿宋"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E43402" w:rsidRPr="00DF6DBC" w:rsidRDefault="00E43402" w:rsidP="00E43402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解读“无中生有”的内涵</w:t>
      </w:r>
    </w:p>
    <w:p w:rsidR="00634583" w:rsidRDefault="00742133" w:rsidP="0063458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E43402" w:rsidRDefault="00E43402" w:rsidP="00E43402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解读相关概念“无、有、一、二、三”</w:t>
      </w:r>
    </w:p>
    <w:p w:rsidR="005E5011" w:rsidRDefault="00A242C0" w:rsidP="00F170E5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创意案例解读（28学时）</w:t>
      </w:r>
    </w:p>
    <w:p w:rsidR="005E5011" w:rsidRDefault="0067201D" w:rsidP="0067201D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 w:rsidRPr="0067201D">
        <w:rPr>
          <w:rFonts w:ascii="仿宋" w:eastAsia="仿宋" w:hAnsi="仿宋" w:hint="eastAsia"/>
        </w:rPr>
        <w:t>教学内容</w:t>
      </w:r>
    </w:p>
    <w:p w:rsidR="0067201D" w:rsidRDefault="0067201D" w:rsidP="006720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学生两两一组，提供相同领域的一正一反两个案例，并进行简要分析和解读</w:t>
      </w:r>
    </w:p>
    <w:p w:rsidR="0067201D" w:rsidRDefault="0067201D" w:rsidP="006720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征求其他同学对相关案例的认识和看法</w:t>
      </w:r>
    </w:p>
    <w:p w:rsidR="0067201D" w:rsidRPr="0067201D" w:rsidRDefault="0067201D" w:rsidP="006720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最后由教师对案例涉及到的文化与思想做更深入解读</w:t>
      </w:r>
    </w:p>
    <w:p w:rsidR="0067201D" w:rsidRDefault="0067201D" w:rsidP="0067201D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教学要求</w:t>
      </w:r>
    </w:p>
    <w:p w:rsidR="0067201D" w:rsidRDefault="0067201D" w:rsidP="006720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通过不同案例的解读，培养学生追根溯源的思维方式和意识</w:t>
      </w:r>
      <w:r w:rsidR="00AA3CCE">
        <w:rPr>
          <w:rFonts w:ascii="仿宋" w:eastAsia="仿宋" w:hAnsi="仿宋" w:hint="eastAsia"/>
        </w:rPr>
        <w:t>习惯</w:t>
      </w:r>
      <w:bookmarkStart w:id="0" w:name="_GoBack"/>
      <w:bookmarkEnd w:id="0"/>
    </w:p>
    <w:p w:rsidR="0067201D" w:rsidRDefault="0067201D" w:rsidP="0067201D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重点</w:t>
      </w:r>
    </w:p>
    <w:p w:rsidR="0067201D" w:rsidRDefault="0067201D" w:rsidP="0067201D">
      <w:pPr>
        <w:pStyle w:val="a4"/>
        <w:ind w:left="36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在解读案例过程中，</w:t>
      </w:r>
      <w:r w:rsidR="00FB4AAC">
        <w:rPr>
          <w:rFonts w:ascii="仿宋" w:eastAsia="仿宋" w:hAnsi="仿宋" w:hint="eastAsia"/>
        </w:rPr>
        <w:t>逐渐加深对文化与创意之间关系的认识</w:t>
      </w:r>
    </w:p>
    <w:p w:rsidR="0067201D" w:rsidRDefault="0067201D" w:rsidP="0067201D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</w:p>
    <w:p w:rsidR="0067201D" w:rsidRPr="0067201D" w:rsidRDefault="0067201D" w:rsidP="0067201D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</w:p>
    <w:p w:rsidR="000E5812" w:rsidRPr="000F7EDA" w:rsidRDefault="005C0916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Default="00165ACA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老子</w:t>
      </w:r>
      <w:r w:rsidR="003D15BB">
        <w:rPr>
          <w:rFonts w:ascii="仿宋" w:eastAsia="仿宋" w:hAnsi="仿宋" w:hint="eastAsia"/>
        </w:rPr>
        <w:t>著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道德经</w:t>
      </w:r>
      <w:r w:rsidR="002C009F">
        <w:rPr>
          <w:rFonts w:ascii="仿宋" w:eastAsia="仿宋" w:hAnsi="仿宋" w:hint="eastAsia"/>
        </w:rPr>
        <w:t>》</w:t>
      </w:r>
      <w:r w:rsidR="0035482B" w:rsidRPr="00DF6DBC">
        <w:rPr>
          <w:rFonts w:ascii="仿宋" w:eastAsia="仿宋" w:hAnsi="仿宋" w:hint="eastAsia"/>
        </w:rPr>
        <w:t>。</w:t>
      </w:r>
    </w:p>
    <w:p w:rsidR="00165ACA" w:rsidRPr="00DF6DBC" w:rsidRDefault="00165ACA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赖声川</w:t>
      </w:r>
      <w:r w:rsidR="003D15BB">
        <w:rPr>
          <w:rFonts w:ascii="仿宋" w:eastAsia="仿宋" w:hAnsi="仿宋"/>
        </w:rPr>
        <w:t>著</w:t>
      </w:r>
      <w:r>
        <w:rPr>
          <w:rFonts w:ascii="仿宋" w:eastAsia="仿宋" w:hAnsi="仿宋" w:hint="eastAsia"/>
        </w:rPr>
        <w:t>，《赖声川的创意学》，</w:t>
      </w:r>
      <w:r w:rsidR="003D15BB">
        <w:rPr>
          <w:rFonts w:ascii="仿宋" w:eastAsia="仿宋" w:hAnsi="仿宋" w:hint="eastAsia"/>
        </w:rPr>
        <w:t>中信出版社，2006年9月第1版。</w:t>
      </w:r>
    </w:p>
    <w:p w:rsidR="0035482B" w:rsidRPr="00DF6DBC" w:rsidRDefault="002C009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彼得</w:t>
      </w:r>
      <w:r>
        <w:rPr>
          <w:rFonts w:ascii="微软雅黑" w:eastAsia="微软雅黑" w:hAnsi="微软雅黑" w:hint="eastAsia"/>
        </w:rPr>
        <w:t>∙</w:t>
      </w:r>
      <w:r>
        <w:rPr>
          <w:rFonts w:ascii="仿宋" w:eastAsia="仿宋" w:hAnsi="仿宋" w:hint="eastAsia"/>
        </w:rPr>
        <w:t>蒂尔、布</w:t>
      </w:r>
      <w:proofErr w:type="gramStart"/>
      <w:r>
        <w:rPr>
          <w:rFonts w:ascii="仿宋" w:eastAsia="仿宋" w:hAnsi="仿宋" w:hint="eastAsia"/>
        </w:rPr>
        <w:t>莱</w:t>
      </w:r>
      <w:proofErr w:type="gramEnd"/>
      <w:r>
        <w:rPr>
          <w:rFonts w:ascii="仿宋" w:eastAsia="仿宋" w:hAnsi="仿宋" w:hint="eastAsia"/>
        </w:rPr>
        <w:t>克</w:t>
      </w:r>
      <w:r>
        <w:rPr>
          <w:rFonts w:ascii="微软雅黑" w:eastAsia="微软雅黑" w:hAnsi="微软雅黑" w:hint="eastAsia"/>
        </w:rPr>
        <w:t>∙</w:t>
      </w:r>
      <w:r>
        <w:rPr>
          <w:rFonts w:ascii="仿宋" w:eastAsia="仿宋" w:hAnsi="仿宋" w:hint="eastAsia"/>
        </w:rPr>
        <w:t>马斯特斯</w:t>
      </w:r>
      <w:r w:rsidR="0035482B" w:rsidRPr="00DF6DBC">
        <w:rPr>
          <w:rFonts w:ascii="仿宋" w:eastAsia="仿宋" w:hAnsi="仿宋" w:hint="eastAsia"/>
        </w:rPr>
        <w:t>著，</w:t>
      </w:r>
      <w:r>
        <w:rPr>
          <w:rFonts w:ascii="仿宋" w:eastAsia="仿宋" w:hAnsi="仿宋" w:hint="eastAsia"/>
        </w:rPr>
        <w:t>高玉芳译，</w:t>
      </w:r>
      <w:r w:rsidR="0035482B" w:rsidRPr="00DF6DBC">
        <w:rPr>
          <w:rFonts w:ascii="仿宋" w:eastAsia="仿宋" w:hAnsi="仿宋" w:hint="eastAsia"/>
        </w:rPr>
        <w:t>《</w:t>
      </w:r>
      <w:r>
        <w:rPr>
          <w:rFonts w:ascii="仿宋" w:eastAsia="仿宋" w:hAnsi="仿宋" w:hint="eastAsia"/>
        </w:rPr>
        <w:t>从0到1——开启商业与未来的秘密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中信出版社</w:t>
      </w:r>
      <w:r w:rsidR="0035482B" w:rsidRPr="00DF6DBC">
        <w:rPr>
          <w:rFonts w:ascii="仿宋" w:eastAsia="仿宋" w:hAnsi="仿宋" w:hint="eastAsia"/>
        </w:rPr>
        <w:t>，</w:t>
      </w:r>
      <w:r>
        <w:rPr>
          <w:rFonts w:ascii="仿宋" w:eastAsia="仿宋" w:hAnsi="仿宋" w:hint="eastAsia"/>
        </w:rPr>
        <w:t>2015</w:t>
      </w:r>
      <w:r w:rsidR="0035482B" w:rsidRPr="00DF6DBC">
        <w:rPr>
          <w:rFonts w:ascii="仿宋" w:eastAsia="仿宋" w:hAnsi="仿宋" w:hint="eastAsia"/>
        </w:rPr>
        <w:t>年</w:t>
      </w:r>
      <w:r w:rsidR="003D15BB">
        <w:rPr>
          <w:rFonts w:ascii="仿宋" w:eastAsia="仿宋" w:hAnsi="仿宋" w:hint="eastAsia"/>
        </w:rPr>
        <w:t>1月</w:t>
      </w:r>
      <w:r w:rsidR="0035482B" w:rsidRPr="00DF6DBC">
        <w:rPr>
          <w:rFonts w:ascii="仿宋" w:eastAsia="仿宋" w:hAnsi="仿宋" w:hint="eastAsia"/>
        </w:rPr>
        <w:t>第1版。</w:t>
      </w:r>
    </w:p>
    <w:p w:rsidR="0035482B" w:rsidRPr="00DF6DBC" w:rsidRDefault="003B26AF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/>
        </w:rPr>
        <w:t>宗白华著</w:t>
      </w:r>
      <w:r>
        <w:rPr>
          <w:rFonts w:ascii="仿宋" w:eastAsia="仿宋" w:hAnsi="仿宋" w:hint="eastAsia"/>
        </w:rPr>
        <w:t>，《美学散步》，上海人民出版社，1981年6月第1版。</w:t>
      </w:r>
    </w:p>
    <w:p w:rsidR="000F7EDA" w:rsidRPr="000F7EDA" w:rsidRDefault="000F7EDA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165ACA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t>案例分析与探讨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/>
        </w:rPr>
        <w:t>读书分享会</w:t>
      </w:r>
      <w:r>
        <w:rPr>
          <w:rFonts w:ascii="仿宋" w:eastAsia="仿宋" w:hAnsi="仿宋" w:hint="eastAsia"/>
        </w:rPr>
        <w:t>、教师</w:t>
      </w:r>
      <w:r>
        <w:rPr>
          <w:rFonts w:ascii="仿宋" w:eastAsia="仿宋" w:hAnsi="仿宋"/>
        </w:rPr>
        <w:t>精讲等</w:t>
      </w:r>
    </w:p>
    <w:p w:rsidR="000E5812" w:rsidRPr="000F7EDA" w:rsidRDefault="0035482B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165ACA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案例分析</w:t>
      </w:r>
      <w:r w:rsidR="00917501" w:rsidRPr="00DF6DBC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5</w:t>
      </w:r>
      <w:r w:rsidR="00917501" w:rsidRPr="00DF6DBC">
        <w:rPr>
          <w:rFonts w:ascii="仿宋" w:eastAsia="仿宋" w:hAnsi="仿宋" w:hint="eastAsia"/>
        </w:rPr>
        <w:t>0%</w:t>
      </w:r>
    </w:p>
    <w:p w:rsidR="00917501" w:rsidRPr="00DF6DBC" w:rsidRDefault="00165ACA" w:rsidP="00165AC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短篇习作</w:t>
      </w:r>
      <w:r w:rsidR="00917501" w:rsidRPr="00DF6DBC">
        <w:rPr>
          <w:rFonts w:ascii="仿宋" w:eastAsia="仿宋" w:hAnsi="仿宋" w:hint="eastAsia"/>
        </w:rPr>
        <w:t>：</w:t>
      </w:r>
      <w:r>
        <w:rPr>
          <w:rFonts w:ascii="仿宋" w:eastAsia="仿宋" w:hAnsi="仿宋" w:hint="eastAsia"/>
        </w:rPr>
        <w:t>5</w:t>
      </w:r>
      <w:r w:rsidR="00917501" w:rsidRPr="00DF6DBC">
        <w:rPr>
          <w:rFonts w:ascii="仿宋" w:eastAsia="仿宋" w:hAnsi="仿宋" w:hint="eastAsia"/>
        </w:rPr>
        <w:t>0%</w:t>
      </w:r>
    </w:p>
    <w:p w:rsidR="00917501" w:rsidRPr="003D0C32" w:rsidRDefault="003D0C32" w:rsidP="00BD143C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Default="0067201D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t>读经典著作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作深入思考</w:t>
      </w:r>
    </w:p>
    <w:sectPr w:rsidR="003D0C32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49" w:rsidRDefault="00671C49" w:rsidP="0030714D">
      <w:r>
        <w:separator/>
      </w:r>
    </w:p>
  </w:endnote>
  <w:endnote w:type="continuationSeparator" w:id="0">
    <w:p w:rsidR="00671C49" w:rsidRDefault="00671C49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AA3CCE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AA3CCE">
              <w:rPr>
                <w:b/>
                <w:noProof/>
              </w:rPr>
              <w:t>2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49" w:rsidRDefault="00671C49" w:rsidP="0030714D">
      <w:r>
        <w:separator/>
      </w:r>
    </w:p>
  </w:footnote>
  <w:footnote w:type="continuationSeparator" w:id="0">
    <w:p w:rsidR="00671C49" w:rsidRDefault="00671C49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 wp14:anchorId="52705855" wp14:editId="3AF99FCD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663A1DF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052187"/>
    <w:multiLevelType w:val="hybridMultilevel"/>
    <w:tmpl w:val="23245D30"/>
    <w:lvl w:ilvl="0" w:tplc="A3D6D7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8B1304"/>
    <w:multiLevelType w:val="hybridMultilevel"/>
    <w:tmpl w:val="2E2478B0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034738"/>
    <w:multiLevelType w:val="hybridMultilevel"/>
    <w:tmpl w:val="EA684E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0CE"/>
    <w:rsid w:val="001068B4"/>
    <w:rsid w:val="00116EED"/>
    <w:rsid w:val="0014102E"/>
    <w:rsid w:val="001426EA"/>
    <w:rsid w:val="001446A0"/>
    <w:rsid w:val="0015656D"/>
    <w:rsid w:val="00160FCD"/>
    <w:rsid w:val="00162945"/>
    <w:rsid w:val="00165ACA"/>
    <w:rsid w:val="00166E09"/>
    <w:rsid w:val="00182AC9"/>
    <w:rsid w:val="001B568D"/>
    <w:rsid w:val="001D7F9E"/>
    <w:rsid w:val="001F19B0"/>
    <w:rsid w:val="001F48F4"/>
    <w:rsid w:val="001F736D"/>
    <w:rsid w:val="00202BCE"/>
    <w:rsid w:val="002038AC"/>
    <w:rsid w:val="0020467E"/>
    <w:rsid w:val="0022447E"/>
    <w:rsid w:val="002254A3"/>
    <w:rsid w:val="00240CDA"/>
    <w:rsid w:val="00247728"/>
    <w:rsid w:val="002A1837"/>
    <w:rsid w:val="002B1A98"/>
    <w:rsid w:val="002B4110"/>
    <w:rsid w:val="002C009F"/>
    <w:rsid w:val="002F4B40"/>
    <w:rsid w:val="0030714D"/>
    <w:rsid w:val="00312C82"/>
    <w:rsid w:val="00321EE6"/>
    <w:rsid w:val="00332AD5"/>
    <w:rsid w:val="0034083D"/>
    <w:rsid w:val="00341A20"/>
    <w:rsid w:val="00343224"/>
    <w:rsid w:val="00344750"/>
    <w:rsid w:val="0035482B"/>
    <w:rsid w:val="00360C93"/>
    <w:rsid w:val="00376C91"/>
    <w:rsid w:val="0038020D"/>
    <w:rsid w:val="00380456"/>
    <w:rsid w:val="00397D41"/>
    <w:rsid w:val="003B26AF"/>
    <w:rsid w:val="003C0EE6"/>
    <w:rsid w:val="003C52AE"/>
    <w:rsid w:val="003C6B91"/>
    <w:rsid w:val="003D0C32"/>
    <w:rsid w:val="003D15BB"/>
    <w:rsid w:val="003D163B"/>
    <w:rsid w:val="003D299D"/>
    <w:rsid w:val="003D7B18"/>
    <w:rsid w:val="003F5348"/>
    <w:rsid w:val="004004F0"/>
    <w:rsid w:val="00407D10"/>
    <w:rsid w:val="00476A62"/>
    <w:rsid w:val="00497A58"/>
    <w:rsid w:val="004B790F"/>
    <w:rsid w:val="004B7DB4"/>
    <w:rsid w:val="004D26A9"/>
    <w:rsid w:val="004E2946"/>
    <w:rsid w:val="004E6DFF"/>
    <w:rsid w:val="00532B36"/>
    <w:rsid w:val="00532B61"/>
    <w:rsid w:val="005422EE"/>
    <w:rsid w:val="00543504"/>
    <w:rsid w:val="0054719D"/>
    <w:rsid w:val="00556459"/>
    <w:rsid w:val="00567427"/>
    <w:rsid w:val="00584DED"/>
    <w:rsid w:val="00594E6C"/>
    <w:rsid w:val="005A0282"/>
    <w:rsid w:val="005C0916"/>
    <w:rsid w:val="005C0964"/>
    <w:rsid w:val="005D247D"/>
    <w:rsid w:val="005D4CAF"/>
    <w:rsid w:val="005E27B1"/>
    <w:rsid w:val="005E5011"/>
    <w:rsid w:val="005F6757"/>
    <w:rsid w:val="00600AB2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1C49"/>
    <w:rsid w:val="0067201D"/>
    <w:rsid w:val="006734C2"/>
    <w:rsid w:val="0067362C"/>
    <w:rsid w:val="006755F8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01B52"/>
    <w:rsid w:val="00827D61"/>
    <w:rsid w:val="00853734"/>
    <w:rsid w:val="00854136"/>
    <w:rsid w:val="008767C9"/>
    <w:rsid w:val="008A5CE9"/>
    <w:rsid w:val="008C2834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3E2C"/>
    <w:rsid w:val="00A242C0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A3CCE"/>
    <w:rsid w:val="00AB0835"/>
    <w:rsid w:val="00AF3F89"/>
    <w:rsid w:val="00B02BA5"/>
    <w:rsid w:val="00B27AB6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D143C"/>
    <w:rsid w:val="00BE0DA5"/>
    <w:rsid w:val="00BE2F94"/>
    <w:rsid w:val="00BE408C"/>
    <w:rsid w:val="00C20FCF"/>
    <w:rsid w:val="00C322A8"/>
    <w:rsid w:val="00C7552D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3402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390C"/>
    <w:rsid w:val="00F047D7"/>
    <w:rsid w:val="00F170E5"/>
    <w:rsid w:val="00F2013F"/>
    <w:rsid w:val="00F22208"/>
    <w:rsid w:val="00F2248C"/>
    <w:rsid w:val="00F3643F"/>
    <w:rsid w:val="00F37F93"/>
    <w:rsid w:val="00F40621"/>
    <w:rsid w:val="00F407CF"/>
    <w:rsid w:val="00F40A0B"/>
    <w:rsid w:val="00F6391F"/>
    <w:rsid w:val="00F71C68"/>
    <w:rsid w:val="00F81A4C"/>
    <w:rsid w:val="00F81CAE"/>
    <w:rsid w:val="00F91C2B"/>
    <w:rsid w:val="00FA0AE2"/>
    <w:rsid w:val="00FA54BB"/>
    <w:rsid w:val="00FB0CE3"/>
    <w:rsid w:val="00FB4AAC"/>
    <w:rsid w:val="00FC16B5"/>
    <w:rsid w:val="00FE3F69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B94313-4EB8-4ECC-87AA-07EA8B4C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159</Words>
  <Characters>907</Characters>
  <Application>Microsoft Office Word</Application>
  <DocSecurity>0</DocSecurity>
  <Lines>7</Lines>
  <Paragraphs>2</Paragraphs>
  <ScaleCrop>false</ScaleCrop>
  <Company>Lenovo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21</cp:revision>
  <cp:lastPrinted>2016-06-21T06:43:00Z</cp:lastPrinted>
  <dcterms:created xsi:type="dcterms:W3CDTF">2016-08-24T12:14:00Z</dcterms:created>
  <dcterms:modified xsi:type="dcterms:W3CDTF">2016-10-29T13:06:00Z</dcterms:modified>
</cp:coreProperties>
</file>