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355" w:rsidRDefault="00EA020F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《心理学史》课程教学大纲</w:t>
      </w:r>
    </w:p>
    <w:p w:rsidR="00DE1355" w:rsidRDefault="00DE1355"/>
    <w:tbl>
      <w:tblPr>
        <w:tblStyle w:val="a6"/>
        <w:tblW w:w="8522" w:type="dxa"/>
        <w:tblLayout w:type="fixed"/>
        <w:tblLook w:val="04A0"/>
      </w:tblPr>
      <w:tblGrid>
        <w:gridCol w:w="1101"/>
        <w:gridCol w:w="2976"/>
        <w:gridCol w:w="1276"/>
        <w:gridCol w:w="3169"/>
      </w:tblGrid>
      <w:tr w:rsidR="00DE1355">
        <w:tc>
          <w:tcPr>
            <w:tcW w:w="1101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DE1355" w:rsidRDefault="00EA02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History of Psychology </w:t>
            </w:r>
          </w:p>
        </w:tc>
        <w:tc>
          <w:tcPr>
            <w:tcW w:w="1276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DE1355" w:rsidRDefault="002B6AF8" w:rsidP="002B6AF8">
            <w:pPr>
              <w:ind w:firstLineChars="100" w:firstLine="210"/>
            </w:pPr>
            <w:r w:rsidRPr="00555E77">
              <w:rPr>
                <w:rFonts w:ascii="宋体" w:eastAsia="宋体" w:hAnsi="宋体" w:cs="Times New Roman" w:hint="eastAsia"/>
                <w:bCs/>
                <w:szCs w:val="21"/>
              </w:rPr>
              <w:t>APSY2003</w:t>
            </w:r>
          </w:p>
        </w:tc>
      </w:tr>
      <w:tr w:rsidR="00DE1355">
        <w:tc>
          <w:tcPr>
            <w:tcW w:w="1101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DE1355" w:rsidRDefault="00EA020F" w:rsidP="000073E9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DE1355" w:rsidRDefault="00EA020F" w:rsidP="000073E9">
            <w:r>
              <w:rPr>
                <w:rFonts w:hint="eastAsia"/>
              </w:rPr>
              <w:t>应用心理学</w:t>
            </w:r>
          </w:p>
        </w:tc>
      </w:tr>
      <w:tr w:rsidR="00DE1355">
        <w:tc>
          <w:tcPr>
            <w:tcW w:w="1101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DE1355" w:rsidRDefault="00245927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DE1355" w:rsidRDefault="00EA020F">
            <w:r>
              <w:rPr>
                <w:rFonts w:hint="eastAsia"/>
              </w:rPr>
              <w:t>54</w:t>
            </w:r>
          </w:p>
        </w:tc>
      </w:tr>
      <w:tr w:rsidR="00DE1355">
        <w:tc>
          <w:tcPr>
            <w:tcW w:w="1101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DE1355" w:rsidRDefault="00EA020F">
            <w:r>
              <w:rPr>
                <w:rFonts w:hint="eastAsia"/>
              </w:rPr>
              <w:t>范庭卫</w:t>
            </w:r>
          </w:p>
        </w:tc>
        <w:tc>
          <w:tcPr>
            <w:tcW w:w="1276" w:type="dxa"/>
            <w:vAlign w:val="center"/>
          </w:tcPr>
          <w:p w:rsidR="00DE1355" w:rsidRDefault="00EA020F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DE1355" w:rsidRDefault="00EA020F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6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22</w:t>
            </w:r>
            <w:r>
              <w:rPr>
                <w:rFonts w:hint="eastAsia"/>
              </w:rPr>
              <w:t>日</w:t>
            </w:r>
          </w:p>
        </w:tc>
      </w:tr>
    </w:tbl>
    <w:p w:rsidR="00DE1355" w:rsidRDefault="00DE1355"/>
    <w:p w:rsidR="00DE1355" w:rsidRDefault="00EA020F" w:rsidP="002C5104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DE1355" w:rsidRPr="00624568" w:rsidRDefault="00B660A8" w:rsidP="00300767">
      <w:pPr>
        <w:ind w:firstLineChars="200" w:firstLine="42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《心理学史》是心理学专业的基础课程，主要内容是介绍从1879年冯特创立实验心理学之后现代心理学的产生、发展的历史过程。课程围绕现代心理学的主要流派的产生背景、主要内容、重要历史人物、历史评价进行展开。</w:t>
      </w:r>
    </w:p>
    <w:p w:rsidR="00DE1355" w:rsidRDefault="00DE1355"/>
    <w:p w:rsidR="00DE1355" w:rsidRDefault="00EA020F" w:rsidP="002C5104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DE1355" w:rsidRPr="00624568" w:rsidRDefault="002C5104" w:rsidP="00300767">
      <w:pPr>
        <w:ind w:firstLineChars="200" w:firstLine="42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《心理学史》是心理学专业的基础</w:t>
      </w:r>
      <w:r>
        <w:rPr>
          <w:rFonts w:asciiTheme="minorEastAsia" w:hAnsiTheme="minorEastAsia" w:hint="eastAsia"/>
        </w:rPr>
        <w:t>理论</w:t>
      </w:r>
      <w:r w:rsidRPr="00624568">
        <w:rPr>
          <w:rFonts w:asciiTheme="minorEastAsia" w:hAnsiTheme="minorEastAsia" w:hint="eastAsia"/>
        </w:rPr>
        <w:t>课程</w:t>
      </w:r>
      <w:r>
        <w:rPr>
          <w:rFonts w:asciiTheme="minorEastAsia" w:hAnsiTheme="minorEastAsia" w:hint="eastAsia"/>
        </w:rPr>
        <w:t>。目的是</w:t>
      </w:r>
      <w:r w:rsidR="00EA020F" w:rsidRPr="00624568">
        <w:rPr>
          <w:rFonts w:asciiTheme="minorEastAsia" w:hAnsiTheme="minorEastAsia"/>
        </w:rPr>
        <w:t>了解西方心理学</w:t>
      </w:r>
      <w:r w:rsidR="00EA020F" w:rsidRPr="00624568">
        <w:rPr>
          <w:rFonts w:asciiTheme="minorEastAsia" w:hAnsiTheme="minorEastAsia" w:hint="eastAsia"/>
        </w:rPr>
        <w:t>的过去和现在；掌握西方心理学</w:t>
      </w:r>
      <w:r w:rsidR="00EA020F" w:rsidRPr="00624568">
        <w:rPr>
          <w:rFonts w:asciiTheme="minorEastAsia" w:hAnsiTheme="minorEastAsia"/>
        </w:rPr>
        <w:t>有价值的成果</w:t>
      </w:r>
      <w:r w:rsidR="00EA020F" w:rsidRPr="00624568">
        <w:rPr>
          <w:rFonts w:asciiTheme="minorEastAsia" w:hAnsiTheme="minorEastAsia" w:hint="eastAsia"/>
        </w:rPr>
        <w:t>；</w:t>
      </w:r>
      <w:r w:rsidR="00EA020F" w:rsidRPr="00624568">
        <w:rPr>
          <w:rFonts w:asciiTheme="minorEastAsia" w:hAnsiTheme="minorEastAsia"/>
        </w:rPr>
        <w:t>培养运用马克思主义观点分析问题、解决问题的能力</w:t>
      </w:r>
      <w:r w:rsidR="00EA020F" w:rsidRPr="00624568">
        <w:rPr>
          <w:rFonts w:asciiTheme="minorEastAsia" w:hAnsiTheme="minorEastAsia" w:hint="eastAsia"/>
        </w:rPr>
        <w:t>；</w:t>
      </w:r>
      <w:r w:rsidR="00EA020F" w:rsidRPr="00624568">
        <w:rPr>
          <w:rFonts w:asciiTheme="minorEastAsia" w:hAnsiTheme="minorEastAsia"/>
        </w:rPr>
        <w:t>培养理论思维的能力</w:t>
      </w:r>
      <w:r w:rsidR="00EA020F" w:rsidRPr="00624568">
        <w:rPr>
          <w:rFonts w:asciiTheme="minorEastAsia" w:hAnsiTheme="minorEastAsia" w:hint="eastAsia"/>
        </w:rPr>
        <w:t>；培养</w:t>
      </w:r>
      <w:r w:rsidR="00EA020F" w:rsidRPr="00624568">
        <w:rPr>
          <w:rFonts w:asciiTheme="minorEastAsia" w:hAnsiTheme="minorEastAsia"/>
        </w:rPr>
        <w:t>站在历史的角度上对历史事实进行综合分析的理论思维方式</w:t>
      </w:r>
      <w:r w:rsidR="00EA020F" w:rsidRPr="00624568">
        <w:rPr>
          <w:rFonts w:asciiTheme="minorEastAsia" w:hAnsiTheme="minorEastAsia" w:hint="eastAsia"/>
        </w:rPr>
        <w:t>。</w:t>
      </w:r>
    </w:p>
    <w:p w:rsidR="00DE1355" w:rsidRDefault="00DE1355"/>
    <w:p w:rsidR="00DE1355" w:rsidRDefault="00EA020F" w:rsidP="002C5104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</w:p>
    <w:p w:rsidR="003E3422" w:rsidRDefault="003E3422" w:rsidP="002C5104">
      <w:pPr>
        <w:pStyle w:val="1"/>
        <w:spacing w:beforeLines="50" w:afterLines="50"/>
        <w:ind w:left="420" w:firstLineChars="0" w:firstLine="0"/>
        <w:rPr>
          <w:rFonts w:ascii="黑体" w:eastAsia="黑体" w:hAnsi="黑体"/>
        </w:rPr>
      </w:pPr>
    </w:p>
    <w:p w:rsidR="00DE1355" w:rsidRPr="00300767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</w:rPr>
      </w:pPr>
      <w:r w:rsidRPr="00300767">
        <w:rPr>
          <w:rFonts w:ascii="黑体" w:eastAsia="黑体" w:hAnsi="黑体" w:hint="eastAsia"/>
        </w:rPr>
        <w:t>绪论（3学时）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</w:t>
      </w:r>
      <w:r w:rsidR="00EA020F" w:rsidRPr="00624568">
        <w:rPr>
          <w:rFonts w:asciiTheme="minorEastAsia" w:hAnsiTheme="minorEastAsia" w:hint="eastAsia"/>
        </w:rPr>
        <w:t>教学内容：学习和研究心理学理论与流派的必要性。心理学理论与流派产生之前的西方心理学，内容：西方心理学在哲学内的起源，西方心理学在自然科学内的起源。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</w:t>
      </w:r>
      <w:r w:rsidR="00EA020F" w:rsidRPr="00624568">
        <w:rPr>
          <w:rFonts w:asciiTheme="minorEastAsia" w:hAnsiTheme="minorEastAsia" w:hint="eastAsia"/>
        </w:rPr>
        <w:t>教学要求：</w:t>
      </w:r>
      <w:r w:rsidR="007F5DCA" w:rsidRPr="00624568">
        <w:rPr>
          <w:rFonts w:asciiTheme="minorEastAsia" w:hAnsiTheme="minorEastAsia" w:hint="eastAsia"/>
        </w:rPr>
        <w:t>课前资料收集，课堂报告，理解理论。</w:t>
      </w:r>
    </w:p>
    <w:p w:rsidR="00300767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</w:t>
      </w:r>
      <w:r w:rsidR="00EA020F" w:rsidRPr="00624568">
        <w:rPr>
          <w:rFonts w:asciiTheme="minorEastAsia" w:hAnsiTheme="minorEastAsia" w:hint="eastAsia"/>
        </w:rPr>
        <w:t>重点：理解概念，掌握两个起源。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</w:t>
      </w:r>
      <w:r w:rsidR="00EA020F" w:rsidRPr="00624568">
        <w:rPr>
          <w:rFonts w:asciiTheme="minorEastAsia" w:hAnsiTheme="minorEastAsia" w:hint="eastAsia"/>
        </w:rPr>
        <w:t>难点：哲学概念的理解。</w:t>
      </w:r>
    </w:p>
    <w:p w:rsidR="00DE1355" w:rsidRDefault="00DE1355">
      <w:pPr>
        <w:rPr>
          <w:rFonts w:ascii="仿宋" w:eastAsia="仿宋" w:hAnsi="仿宋"/>
        </w:rPr>
      </w:pPr>
    </w:p>
    <w:p w:rsidR="00DE1355" w:rsidRDefault="00EA020F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宋体" w:hint="eastAsia"/>
        </w:rPr>
        <w:t>西方心理学的建立</w:t>
      </w:r>
      <w:r w:rsidRPr="003E3422">
        <w:rPr>
          <w:rFonts w:ascii="黑体" w:eastAsia="黑体" w:hAnsi="黑体" w:hint="eastAsia"/>
        </w:rPr>
        <w:t>（3学时）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</w:t>
      </w:r>
      <w:r w:rsidR="00EA020F" w:rsidRPr="00624568">
        <w:rPr>
          <w:rFonts w:asciiTheme="minorEastAsia" w:hAnsiTheme="minorEastAsia" w:hint="eastAsia"/>
        </w:rPr>
        <w:t>教学内容：</w:t>
      </w:r>
    </w:p>
    <w:p w:rsidR="00DE1355" w:rsidRPr="00624568" w:rsidRDefault="00EA020F" w:rsidP="00A7613C">
      <w:pPr>
        <w:pStyle w:val="1"/>
        <w:ind w:leftChars="171" w:left="359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冯特与实验心理学的建立，内容:冯特的生平,冯特的心理科学观,冯特论心理学的研究对象与研究方法,冯特论经验的分析与综合,冯特论情绪和意志,冯特的民族心理学,冯特的心理学实验室,有关冯特的争论,对冯特的评价。</w:t>
      </w:r>
    </w:p>
    <w:p w:rsidR="00DE1355" w:rsidRPr="00624568" w:rsidRDefault="00EA020F" w:rsidP="00A7613C">
      <w:pPr>
        <w:pStyle w:val="1"/>
        <w:ind w:leftChars="171" w:left="359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艾宾浩斯的记忆研究，内容：艾宾浩斯的生平，艾宾浩斯对记忆的实验研究，对艾宾浩斯的评价。</w:t>
      </w:r>
    </w:p>
    <w:p w:rsidR="00DE1355" w:rsidRPr="00624568" w:rsidRDefault="00EA020F" w:rsidP="00A7613C">
      <w:pPr>
        <w:pStyle w:val="1"/>
        <w:ind w:leftChars="171" w:left="359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lastRenderedPageBreak/>
        <w:t>布伦塔诺的意动心理学，内容：布伦塔诺的生平，布伦塔诺的理论体系，对布伦塔诺的的评价。</w:t>
      </w:r>
    </w:p>
    <w:p w:rsidR="00DE1355" w:rsidRPr="00624568" w:rsidRDefault="00EA020F" w:rsidP="00A7613C">
      <w:pPr>
        <w:pStyle w:val="1"/>
        <w:ind w:leftChars="171" w:left="359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屈尔佩与符兹堡学派，内容：屈尔佩的生平，无意象思维的研究，心理定势的研究，二重心理学，对符兹堡学派的评价。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</w:t>
      </w:r>
      <w:r w:rsidR="00EA020F" w:rsidRPr="00624568">
        <w:rPr>
          <w:rFonts w:asciiTheme="minorEastAsia" w:hAnsiTheme="minorEastAsia" w:hint="eastAsia"/>
        </w:rPr>
        <w:t>教学要求：课前资料收集，课堂报告，理解理论。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</w:t>
      </w:r>
      <w:r w:rsidR="00EA020F" w:rsidRPr="00624568">
        <w:rPr>
          <w:rFonts w:asciiTheme="minorEastAsia" w:hAnsiTheme="minorEastAsia" w:hint="eastAsia"/>
        </w:rPr>
        <w:t>重点：冯特、艾宾浩斯。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</w:t>
      </w:r>
      <w:r w:rsidR="00EA020F" w:rsidRPr="00624568">
        <w:rPr>
          <w:rFonts w:asciiTheme="minorEastAsia" w:hAnsiTheme="minorEastAsia" w:hint="eastAsia"/>
        </w:rPr>
        <w:t>难点：意动心理学。</w:t>
      </w:r>
    </w:p>
    <w:p w:rsidR="00300767" w:rsidRPr="00B660A8" w:rsidRDefault="00300767" w:rsidP="00300767">
      <w:pPr>
        <w:pStyle w:val="1"/>
        <w:ind w:left="719" w:firstLineChars="0" w:firstLine="0"/>
        <w:rPr>
          <w:rFonts w:asciiTheme="minorEastAsia" w:hAnsiTheme="minorEastAsia"/>
        </w:rPr>
      </w:pPr>
    </w:p>
    <w:p w:rsidR="00DE1355" w:rsidRDefault="00EA020F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宋体" w:hint="eastAsia"/>
        </w:rPr>
        <w:t>铁钦纳与构造心理学（3学时）</w:t>
      </w:r>
    </w:p>
    <w:p w:rsidR="001C64E2" w:rsidRDefault="00EA020F" w:rsidP="001C64E2">
      <w:pPr>
        <w:pStyle w:val="1"/>
        <w:numPr>
          <w:ilvl w:val="0"/>
          <w:numId w:val="10"/>
        </w:numPr>
        <w:ind w:firstLineChars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教学内容：</w:t>
      </w:r>
    </w:p>
    <w:p w:rsidR="00DE1355" w:rsidRPr="00624568" w:rsidRDefault="00EA020F" w:rsidP="001C64E2">
      <w:pPr>
        <w:pStyle w:val="1"/>
        <w:ind w:left="360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铁钦纳的生平。</w:t>
      </w:r>
    </w:p>
    <w:p w:rsidR="00DE1355" w:rsidRPr="00624568" w:rsidRDefault="00EA020F" w:rsidP="00A7613C">
      <w:pPr>
        <w:pStyle w:val="1"/>
        <w:ind w:leftChars="171" w:left="359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构造心理学的理论体系，内容：构造心理学的定义及其与机能心理学的区别，构造心理学的研究对象，构造心理学的研究方法，构造心理学的任务，对构造心理学的评价。</w:t>
      </w:r>
    </w:p>
    <w:p w:rsidR="00DE1355" w:rsidRPr="00624568" w:rsidRDefault="00EA020F" w:rsidP="00A7613C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2、教学要求：课前资料收集，课堂报告，理解理论。</w:t>
      </w:r>
    </w:p>
    <w:p w:rsidR="00DE1355" w:rsidRPr="00624568" w:rsidRDefault="00EA020F" w:rsidP="00A7613C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3、重点：对构造心理学的评价。</w:t>
      </w:r>
    </w:p>
    <w:p w:rsidR="00DE1355" w:rsidRPr="00624568" w:rsidRDefault="00EA020F" w:rsidP="00A7613C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4、难点：要素主义的理解。</w:t>
      </w:r>
    </w:p>
    <w:p w:rsidR="00300767" w:rsidRPr="00300767" w:rsidRDefault="00300767" w:rsidP="00300767">
      <w:pPr>
        <w:pStyle w:val="1"/>
        <w:ind w:left="1245" w:firstLineChars="0" w:firstLine="0"/>
        <w:rPr>
          <w:rFonts w:ascii="仿宋" w:eastAsia="仿宋" w:hAnsi="仿宋"/>
        </w:rPr>
      </w:pPr>
    </w:p>
    <w:p w:rsidR="00DE1355" w:rsidRDefault="00EA020F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宋体" w:hint="eastAsia"/>
        </w:rPr>
        <w:t>机能心理学</w:t>
      </w:r>
      <w:r w:rsidRPr="00300767">
        <w:rPr>
          <w:rFonts w:ascii="黑体" w:eastAsia="黑体" w:hAnsi="黑体" w:hint="eastAsia"/>
        </w:rPr>
        <w:t>（3学时）</w:t>
      </w:r>
    </w:p>
    <w:p w:rsidR="00DE1355" w:rsidRPr="00624568" w:rsidRDefault="00EA020F" w:rsidP="00A7613C">
      <w:pPr>
        <w:pStyle w:val="1"/>
        <w:numPr>
          <w:ilvl w:val="0"/>
          <w:numId w:val="8"/>
        </w:numPr>
        <w:ind w:left="357" w:firstLineChars="0" w:hanging="357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教学内容：</w:t>
      </w:r>
    </w:p>
    <w:p w:rsidR="00DE1355" w:rsidRPr="00624568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进化论及其对心理学的影响。</w:t>
      </w:r>
    </w:p>
    <w:p w:rsidR="00DE1355" w:rsidRPr="00624568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机能心理学的先驱。内容：高尔顿、比纳、詹姆斯、霍尔、杜威、安吉尔、卡尔、卡特尔、吴伟士、桑代克，对机能心理学的评价。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</w:t>
      </w:r>
      <w:r w:rsidR="00EA020F" w:rsidRPr="00624568">
        <w:rPr>
          <w:rFonts w:asciiTheme="minorEastAsia" w:hAnsiTheme="minorEastAsia" w:hint="eastAsia"/>
        </w:rPr>
        <w:t>教学要求：课前资料收集，课堂报告，理解理论。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</w:t>
      </w:r>
      <w:r w:rsidR="00EA020F" w:rsidRPr="00624568">
        <w:rPr>
          <w:rFonts w:asciiTheme="minorEastAsia" w:hAnsiTheme="minorEastAsia" w:hint="eastAsia"/>
        </w:rPr>
        <w:t>重点：詹姆斯、霍尔、杜威。</w:t>
      </w:r>
    </w:p>
    <w:p w:rsidR="00DE1355" w:rsidRPr="00624568" w:rsidRDefault="00EA020F" w:rsidP="00A7613C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4、难点：詹姆斯、杜威</w:t>
      </w:r>
    </w:p>
    <w:p w:rsidR="00300767" w:rsidRPr="00300767" w:rsidRDefault="00300767" w:rsidP="00300767">
      <w:pPr>
        <w:pStyle w:val="1"/>
        <w:ind w:left="1245" w:firstLineChars="0" w:firstLine="0"/>
        <w:rPr>
          <w:rFonts w:ascii="仿宋" w:eastAsia="仿宋" w:hAnsi="仿宋"/>
        </w:rPr>
      </w:pPr>
    </w:p>
    <w:p w:rsidR="00DE1355" w:rsidRDefault="00EA020F">
      <w:pPr>
        <w:pStyle w:val="1"/>
        <w:numPr>
          <w:ilvl w:val="0"/>
          <w:numId w:val="2"/>
        </w:numPr>
        <w:ind w:firstLineChars="0"/>
        <w:rPr>
          <w:rFonts w:ascii="仿宋" w:eastAsia="仿宋" w:hAnsi="仿宋"/>
        </w:rPr>
      </w:pPr>
      <w:r>
        <w:rPr>
          <w:rFonts w:ascii="黑体" w:eastAsia="黑体" w:hAnsi="宋体" w:hint="eastAsia"/>
        </w:rPr>
        <w:t>行为主义</w:t>
      </w:r>
      <w:r w:rsidRPr="00300767">
        <w:rPr>
          <w:rFonts w:ascii="黑体" w:eastAsia="黑体" w:hAnsi="黑体" w:hint="eastAsia"/>
        </w:rPr>
        <w:t>（3学时）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</w:t>
      </w:r>
      <w:r w:rsidR="00EA020F" w:rsidRPr="00624568">
        <w:rPr>
          <w:rFonts w:asciiTheme="minorEastAsia" w:hAnsiTheme="minorEastAsia" w:hint="eastAsia"/>
        </w:rPr>
        <w:t>教学内容：</w:t>
      </w:r>
    </w:p>
    <w:p w:rsidR="00DE1355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行为主义产生的背景。</w:t>
      </w:r>
    </w:p>
    <w:p w:rsidR="00300767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华生的行为主义，内容：</w:t>
      </w:r>
      <w:r w:rsidR="00300767" w:rsidRPr="00A7613C">
        <w:rPr>
          <w:rFonts w:asciiTheme="minorEastAsia" w:hAnsiTheme="minorEastAsia" w:hint="eastAsia"/>
        </w:rPr>
        <w:t>华生的生平、心理学的性质、心理学的研究对象、心理学</w:t>
      </w:r>
    </w:p>
    <w:p w:rsidR="00DE1355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研究方法、在心理学具体问题上的观点与主张。</w:t>
      </w:r>
    </w:p>
    <w:p w:rsidR="00DE1355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对行为主义的评价。</w:t>
      </w:r>
    </w:p>
    <w:p w:rsidR="00DE1355" w:rsidRPr="00624568" w:rsidRDefault="00EA020F" w:rsidP="00A7613C">
      <w:pPr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2、教学要求：课前资料收集，课堂报告，理解理论。</w:t>
      </w:r>
    </w:p>
    <w:p w:rsidR="00DE1355" w:rsidRPr="00624568" w:rsidRDefault="00EA020F" w:rsidP="00A7613C">
      <w:pPr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3、重点：</w:t>
      </w:r>
      <w:r w:rsidRPr="00624568">
        <w:rPr>
          <w:rFonts w:asciiTheme="minorEastAsia" w:hAnsiTheme="minorEastAsia" w:cs="宋体" w:hint="eastAsia"/>
          <w:szCs w:val="21"/>
          <w:lang w:val="zh-CN"/>
        </w:rPr>
        <w:t>华生行为主义的特点。</w:t>
      </w:r>
    </w:p>
    <w:p w:rsidR="00DE1355" w:rsidRPr="00624568" w:rsidRDefault="00EA020F" w:rsidP="00A7613C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</w:t>
      </w:r>
      <w:r w:rsidRPr="00624568">
        <w:rPr>
          <w:rFonts w:asciiTheme="minorEastAsia" w:hAnsiTheme="minorEastAsia" w:cs="宋体" w:hint="eastAsia"/>
          <w:szCs w:val="21"/>
          <w:lang w:val="zh-CN"/>
        </w:rPr>
        <w:t>华生行为主义的哲学基础。</w:t>
      </w:r>
    </w:p>
    <w:p w:rsidR="00300767" w:rsidRDefault="00300767" w:rsidP="00300767">
      <w:pPr>
        <w:pStyle w:val="1"/>
        <w:ind w:left="1245" w:firstLineChars="0" w:firstLine="0"/>
        <w:rPr>
          <w:rFonts w:ascii="黑体" w:eastAsia="黑体" w:hAnsi="仿宋"/>
        </w:rPr>
      </w:pPr>
    </w:p>
    <w:p w:rsidR="00DE1355" w:rsidRPr="00B660A8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 w:rsidRPr="00B660A8">
        <w:rPr>
          <w:rFonts w:ascii="黑体" w:eastAsia="黑体" w:hAnsi="仿宋" w:hint="eastAsia"/>
        </w:rPr>
        <w:t>新行为主义（3学时）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</w:t>
      </w:r>
      <w:r w:rsidR="00EA020F" w:rsidRPr="00624568">
        <w:rPr>
          <w:rFonts w:asciiTheme="minorEastAsia" w:hAnsiTheme="minorEastAsia" w:hint="eastAsia"/>
        </w:rPr>
        <w:t>教学内容：</w:t>
      </w:r>
    </w:p>
    <w:p w:rsidR="00DE1355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新行为主义产生的背景</w:t>
      </w:r>
    </w:p>
    <w:p w:rsidR="00DE1355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托尔曼的目的行为主义</w:t>
      </w:r>
    </w:p>
    <w:p w:rsidR="00DE1355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lastRenderedPageBreak/>
        <w:t>格思里的接近条件作用学习理论</w:t>
      </w:r>
    </w:p>
    <w:p w:rsidR="00DE1355" w:rsidRPr="00A7613C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赫尔的逻辑行为主义</w:t>
      </w:r>
    </w:p>
    <w:p w:rsidR="00DE1355" w:rsidRPr="00624568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A7613C">
        <w:rPr>
          <w:rFonts w:asciiTheme="minorEastAsia" w:hAnsiTheme="minorEastAsia" w:hint="eastAsia"/>
        </w:rPr>
        <w:t>斯金纳的操作行为主义，内容：斯金纳的生平、斯金纳的基本观点、斯金纳的操作条件反射原理的应用、斯金纳的评价。</w:t>
      </w:r>
    </w:p>
    <w:p w:rsidR="00624568" w:rsidRPr="00624568" w:rsidRDefault="00EA020F" w:rsidP="00A7613C">
      <w:pPr>
        <w:pStyle w:val="1"/>
        <w:numPr>
          <w:ilvl w:val="0"/>
          <w:numId w:val="8"/>
        </w:numPr>
        <w:ind w:left="357" w:firstLineChars="0" w:hanging="357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教学要求：课前资料收集，课堂报告，理解理论。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</w:t>
      </w:r>
      <w:r w:rsidR="00EA020F" w:rsidRPr="00624568">
        <w:rPr>
          <w:rFonts w:asciiTheme="minorEastAsia" w:hAnsiTheme="minorEastAsia" w:hint="eastAsia"/>
        </w:rPr>
        <w:t>重点：托尔曼、</w:t>
      </w:r>
      <w:r w:rsidR="00EA020F" w:rsidRPr="00A7613C">
        <w:rPr>
          <w:rFonts w:asciiTheme="minorEastAsia" w:hAnsiTheme="minorEastAsia" w:hint="eastAsia"/>
        </w:rPr>
        <w:t>斯金纳。</w:t>
      </w:r>
    </w:p>
    <w:p w:rsidR="00DE1355" w:rsidRPr="00624568" w:rsidRDefault="00EA020F" w:rsidP="00A7613C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</w:t>
      </w:r>
      <w:r w:rsidRPr="00624568">
        <w:rPr>
          <w:rFonts w:asciiTheme="minorEastAsia" w:hAnsiTheme="minorEastAsia" w:cs="宋体" w:hint="eastAsia"/>
          <w:szCs w:val="21"/>
          <w:lang w:val="zh-CN"/>
        </w:rPr>
        <w:t>斯金纳的操作条件反射原理。</w:t>
      </w:r>
    </w:p>
    <w:p w:rsidR="00DE1355" w:rsidRDefault="00DE1355">
      <w:pPr>
        <w:rPr>
          <w:rFonts w:ascii="仿宋" w:eastAsia="仿宋" w:hAnsi="仿宋"/>
        </w:rPr>
      </w:pPr>
    </w:p>
    <w:p w:rsidR="00DE1355" w:rsidRPr="00B660A8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 w:rsidRPr="00B660A8">
        <w:rPr>
          <w:rFonts w:ascii="黑体" w:eastAsia="黑体" w:hAnsi="仿宋" w:hint="eastAsia"/>
        </w:rPr>
        <w:t>新的新行为主义（3学时）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1、</w:t>
      </w:r>
      <w:r w:rsidR="00EA020F" w:rsidRPr="00624568">
        <w:rPr>
          <w:rFonts w:asciiTheme="minorEastAsia" w:hAnsiTheme="minorEastAsia" w:hint="eastAsia"/>
        </w:rPr>
        <w:t>教学内容：</w:t>
      </w:r>
    </w:p>
    <w:p w:rsidR="00DE1355" w:rsidRPr="00624568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班图拉的社会认知行为主义，内容：社会认知行为主义的主要特征，班图拉的生平、班图拉的观察学习理论、班图拉的评价。</w:t>
      </w:r>
    </w:p>
    <w:p w:rsidR="00DE1355" w:rsidRPr="00624568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对新的新行为主义的评价。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2、</w:t>
      </w:r>
      <w:r w:rsidR="00EA020F" w:rsidRPr="00624568">
        <w:rPr>
          <w:rFonts w:asciiTheme="minorEastAsia" w:hAnsiTheme="minorEastAsia" w:hint="eastAsia"/>
        </w:rPr>
        <w:t>教学要求：课前资料收集，课堂报告，理解理论。</w:t>
      </w:r>
    </w:p>
    <w:p w:rsidR="00624568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3、</w:t>
      </w:r>
      <w:r w:rsidR="00EA020F" w:rsidRPr="00624568">
        <w:rPr>
          <w:rFonts w:asciiTheme="minorEastAsia" w:hAnsiTheme="minorEastAsia" w:hint="eastAsia"/>
        </w:rPr>
        <w:t>重点：</w:t>
      </w:r>
      <w:r w:rsidR="00EA020F" w:rsidRPr="00624568">
        <w:rPr>
          <w:rFonts w:asciiTheme="minorEastAsia" w:hAnsiTheme="minorEastAsia" w:cs="宋体" w:hint="eastAsia"/>
          <w:szCs w:val="21"/>
          <w:lang w:val="zh-CN"/>
        </w:rPr>
        <w:t>班图拉的观察学习理论。</w:t>
      </w:r>
    </w:p>
    <w:p w:rsidR="00DE1355" w:rsidRPr="00624568" w:rsidRDefault="00A7613C" w:rsidP="00A7613C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4、</w:t>
      </w:r>
      <w:r w:rsidR="00EA020F" w:rsidRPr="00624568">
        <w:rPr>
          <w:rFonts w:asciiTheme="minorEastAsia" w:hAnsiTheme="minorEastAsia" w:hint="eastAsia"/>
        </w:rPr>
        <w:t>难点：理解自我效能感、替代强化。</w:t>
      </w:r>
    </w:p>
    <w:p w:rsidR="00DE1355" w:rsidRDefault="00DE1355">
      <w:pPr>
        <w:rPr>
          <w:rFonts w:ascii="仿宋" w:eastAsia="仿宋" w:hAnsi="仿宋"/>
        </w:rPr>
      </w:pPr>
    </w:p>
    <w:p w:rsidR="00DE1355" w:rsidRPr="00B660A8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 w:rsidRPr="00B660A8">
        <w:rPr>
          <w:rFonts w:ascii="黑体" w:eastAsia="黑体" w:hAnsi="仿宋" w:hint="eastAsia"/>
        </w:rPr>
        <w:t>格式塔心理学（</w:t>
      </w:r>
      <w:r w:rsidR="000073E9">
        <w:rPr>
          <w:rFonts w:ascii="黑体" w:eastAsia="黑体" w:hAnsi="仿宋" w:hint="eastAsia"/>
        </w:rPr>
        <w:t>6</w:t>
      </w:r>
      <w:r w:rsidRPr="00B660A8">
        <w:rPr>
          <w:rFonts w:ascii="黑体" w:eastAsia="黑体" w:hAnsi="仿宋" w:hint="eastAsia"/>
        </w:rPr>
        <w:t>学时）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1、教学内容：</w:t>
      </w:r>
    </w:p>
    <w:p w:rsidR="00DE1355" w:rsidRPr="00624568" w:rsidRDefault="00EA020F" w:rsidP="00A7613C">
      <w:pPr>
        <w:pStyle w:val="1"/>
        <w:ind w:left="357"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格式塔心理学的思想渊源 、格式塔心理学的主要领导人、似动现象的研究与格式塔心理学的建立、格式塔心理学的基本观点</w:t>
      </w:r>
      <w:r w:rsidR="000073E9">
        <w:rPr>
          <w:rFonts w:asciiTheme="minorEastAsia" w:hAnsiTheme="minorEastAsia" w:hint="eastAsia"/>
        </w:rPr>
        <w:t>（3学时）</w:t>
      </w:r>
      <w:r w:rsidR="000073E9">
        <w:rPr>
          <w:rFonts w:asciiTheme="minorEastAsia" w:hAnsiTheme="minorEastAsia"/>
        </w:rPr>
        <w:br/>
      </w:r>
      <w:r w:rsidR="000073E9">
        <w:rPr>
          <w:rFonts w:asciiTheme="minorEastAsia" w:hAnsiTheme="minorEastAsia" w:hint="eastAsia"/>
        </w:rPr>
        <w:t xml:space="preserve">                  勒温的</w:t>
      </w:r>
      <w:r w:rsidRPr="00624568">
        <w:rPr>
          <w:rFonts w:asciiTheme="minorEastAsia" w:hAnsiTheme="minorEastAsia" w:hint="eastAsia"/>
        </w:rPr>
        <w:t>拓扑心理学</w:t>
      </w:r>
      <w:r w:rsidR="000073E9">
        <w:rPr>
          <w:rFonts w:asciiTheme="minorEastAsia" w:hAnsiTheme="minorEastAsia" w:hint="eastAsia"/>
        </w:rPr>
        <w:t>（3学时）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2、教学要求：课前资料收集，课堂报告，理解理论。</w:t>
      </w:r>
    </w:p>
    <w:p w:rsidR="00624568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3、重点：格式塔心理学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4、难点：对格式塔心理学基本观点和理论的理解</w:t>
      </w:r>
    </w:p>
    <w:p w:rsidR="00DE1355" w:rsidRDefault="00DE1355">
      <w:pPr>
        <w:rPr>
          <w:rFonts w:ascii="仿宋" w:eastAsia="仿宋" w:hAnsi="仿宋"/>
        </w:rPr>
      </w:pPr>
    </w:p>
    <w:p w:rsidR="00DE1355" w:rsidRPr="00624568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</w:rPr>
      </w:pPr>
      <w:r>
        <w:rPr>
          <w:rFonts w:ascii="黑体" w:eastAsia="黑体" w:hAnsi="宋体" w:hint="eastAsia"/>
        </w:rPr>
        <w:t>精神分析</w:t>
      </w:r>
      <w:r w:rsidRPr="00624568">
        <w:rPr>
          <w:rFonts w:ascii="黑体" w:eastAsia="黑体" w:hAnsi="黑体" w:hint="eastAsia"/>
        </w:rPr>
        <w:t>（3学时）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1、教学内容：精神分析的思想渊源和历史背景、弗洛伊德的生平、弗洛伊德的基本观点第、精神分析的分裂、精神分析的评价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2、教学要求：课前资料收集，课堂报告，理解理论。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3、重点：掌握精神分析的思想渊源和历史背景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4、难点：对弗洛伊德作评价</w:t>
      </w:r>
    </w:p>
    <w:p w:rsidR="00DE1355" w:rsidRDefault="00DE1355">
      <w:pPr>
        <w:rPr>
          <w:rFonts w:ascii="仿宋" w:eastAsia="仿宋" w:hAnsi="仿宋"/>
        </w:rPr>
      </w:pPr>
    </w:p>
    <w:p w:rsidR="00DE1355" w:rsidRPr="00624568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黑体"/>
        </w:rPr>
      </w:pPr>
      <w:r w:rsidRPr="00624568">
        <w:rPr>
          <w:rFonts w:ascii="黑体" w:eastAsia="黑体" w:hAnsi="黑体" w:hint="eastAsia"/>
        </w:rPr>
        <w:t>弗洛伊德之后的精神分析（</w:t>
      </w:r>
      <w:r w:rsidR="003E3422">
        <w:rPr>
          <w:rFonts w:ascii="黑体" w:eastAsia="黑体" w:hAnsi="黑体" w:hint="eastAsia"/>
        </w:rPr>
        <w:t>6</w:t>
      </w:r>
      <w:r w:rsidRPr="00624568">
        <w:rPr>
          <w:rFonts w:ascii="黑体" w:eastAsia="黑体" w:hAnsi="黑体" w:hint="eastAsia"/>
        </w:rPr>
        <w:t>学时）</w:t>
      </w:r>
    </w:p>
    <w:p w:rsidR="007F2F86" w:rsidRDefault="00EA020F" w:rsidP="007F2F86">
      <w:pPr>
        <w:pStyle w:val="1"/>
        <w:numPr>
          <w:ilvl w:val="0"/>
          <w:numId w:val="12"/>
        </w:numPr>
        <w:ind w:firstLineChars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教学内容：</w:t>
      </w:r>
    </w:p>
    <w:p w:rsidR="00DE1355" w:rsidRPr="00624568" w:rsidRDefault="003E3422" w:rsidP="007F2F86">
      <w:pPr>
        <w:pStyle w:val="1"/>
        <w:ind w:left="36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阿德勒的个体心理学、荣格的分析心理学（3学时）</w:t>
      </w:r>
      <w:r w:rsidR="000073E9">
        <w:rPr>
          <w:rFonts w:asciiTheme="minorEastAsia" w:hAnsiTheme="minorEastAsia"/>
        </w:rPr>
        <w:br/>
      </w:r>
      <w:r w:rsidR="00EA020F" w:rsidRPr="00624568">
        <w:rPr>
          <w:rFonts w:asciiTheme="minorEastAsia" w:hAnsiTheme="minorEastAsia" w:hint="eastAsia"/>
        </w:rPr>
        <w:t>精神分析的社会文化学派</w:t>
      </w:r>
      <w:r w:rsidR="000073E9">
        <w:rPr>
          <w:rFonts w:asciiTheme="minorEastAsia" w:hAnsiTheme="minorEastAsia" w:hint="eastAsia"/>
        </w:rPr>
        <w:t>（3学时）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2、教学要求：课前资料收集，课堂报告，理解理论。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lastRenderedPageBreak/>
        <w:t>3、重点：掌握弗洛伊德之后精神分析的代表人物的基本思想</w:t>
      </w:r>
    </w:p>
    <w:p w:rsidR="00DE1355" w:rsidRPr="00624568" w:rsidRDefault="00EA020F" w:rsidP="00B462D2">
      <w:pPr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4、难点：理论之间异同的比较</w:t>
      </w:r>
    </w:p>
    <w:p w:rsidR="00624568" w:rsidRDefault="00624568" w:rsidP="00624568">
      <w:pPr>
        <w:pStyle w:val="1"/>
        <w:ind w:left="1245" w:firstLineChars="0" w:firstLine="0"/>
        <w:rPr>
          <w:rFonts w:ascii="黑体" w:eastAsia="黑体" w:hAnsi="仿宋"/>
        </w:rPr>
      </w:pPr>
    </w:p>
    <w:p w:rsidR="00DE1355" w:rsidRPr="00B660A8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 w:rsidRPr="00B660A8">
        <w:rPr>
          <w:rFonts w:ascii="黑体" w:eastAsia="黑体" w:hAnsi="仿宋" w:hint="eastAsia"/>
        </w:rPr>
        <w:t>皮亚杰理论（3学时）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1、教学内容：皮亚杰的生平、皮亚杰理论的思想来源、皮亚杰心理学的基本概念、影响智力发展的因素、智力发展的阶段理论、皮亚杰理论的评价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2、教学要求：课前资料收集，课堂报告，理解理论。</w:t>
      </w:r>
    </w:p>
    <w:p w:rsid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3、重点：皮亚杰理论掌握</w:t>
      </w:r>
    </w:p>
    <w:p w:rsidR="00DE1355" w:rsidRP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4、难点：对皮亚杰理论做出正确评价</w:t>
      </w:r>
    </w:p>
    <w:p w:rsidR="00B660A8" w:rsidRDefault="00B660A8">
      <w:pPr>
        <w:ind w:left="360"/>
        <w:rPr>
          <w:rFonts w:ascii="仿宋" w:eastAsia="仿宋" w:hAnsi="仿宋"/>
        </w:rPr>
      </w:pPr>
    </w:p>
    <w:p w:rsidR="00DE1355" w:rsidRPr="00B660A8" w:rsidRDefault="00EA020F">
      <w:pPr>
        <w:pStyle w:val="1"/>
        <w:numPr>
          <w:ilvl w:val="0"/>
          <w:numId w:val="2"/>
        </w:numPr>
        <w:ind w:firstLineChars="0"/>
        <w:rPr>
          <w:rFonts w:ascii="黑体" w:eastAsia="黑体" w:hAnsi="仿宋"/>
        </w:rPr>
      </w:pPr>
      <w:r w:rsidRPr="00B660A8">
        <w:rPr>
          <w:rFonts w:ascii="黑体" w:eastAsia="黑体" w:hAnsi="仿宋" w:hint="eastAsia"/>
        </w:rPr>
        <w:t>人本主义心理学（3学时）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>
        <w:rPr>
          <w:rFonts w:ascii="仿宋" w:eastAsia="仿宋" w:hAnsi="仿宋" w:hint="eastAsia"/>
        </w:rPr>
        <w:t>1、</w:t>
      </w:r>
      <w:r w:rsidRPr="00624568">
        <w:rPr>
          <w:rFonts w:asciiTheme="minorEastAsia" w:hAnsiTheme="minorEastAsia" w:hint="eastAsia"/>
        </w:rPr>
        <w:t>教学内容：人本主义心理学产生的背景、人本主义心理学的基本观点、马斯洛的人本主义心理学与其他人本主义心理学家、人本主义心理学评价</w:t>
      </w:r>
    </w:p>
    <w:p w:rsid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2、教学要求：课前资料收集，课堂报告，理解理论</w:t>
      </w:r>
    </w:p>
    <w:p w:rsid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3、重点：理解人本主义心理学产生的背景及其基本观点</w:t>
      </w:r>
    </w:p>
    <w:p w:rsidR="00DE1355" w:rsidRPr="00624568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624568">
        <w:rPr>
          <w:rFonts w:asciiTheme="minorEastAsia" w:hAnsiTheme="minorEastAsia" w:hint="eastAsia"/>
        </w:rPr>
        <w:t>4、难点：掌握马斯洛、罗杰斯、罗洛·梅的心理学思想</w:t>
      </w:r>
    </w:p>
    <w:p w:rsidR="00B660A8" w:rsidRDefault="00B660A8" w:rsidP="00B660A8">
      <w:pPr>
        <w:ind w:firstLineChars="200" w:firstLine="420"/>
        <w:rPr>
          <w:rFonts w:ascii="黑体" w:eastAsia="黑体" w:hAnsi="仿宋"/>
        </w:rPr>
      </w:pPr>
    </w:p>
    <w:p w:rsidR="00DE1355" w:rsidRPr="00B660A8" w:rsidRDefault="00EA020F" w:rsidP="00B660A8">
      <w:pPr>
        <w:ind w:firstLineChars="200" w:firstLine="420"/>
        <w:rPr>
          <w:rFonts w:ascii="黑体" w:eastAsia="黑体" w:hAnsi="仿宋"/>
        </w:rPr>
      </w:pPr>
      <w:r w:rsidRPr="00B660A8">
        <w:rPr>
          <w:rFonts w:ascii="黑体" w:eastAsia="黑体" w:hAnsi="仿宋" w:hint="eastAsia"/>
        </w:rPr>
        <w:t>第十三章 认知心理学</w:t>
      </w:r>
      <w:r w:rsidR="003E3422">
        <w:rPr>
          <w:rFonts w:ascii="黑体" w:eastAsia="黑体" w:hAnsi="仿宋" w:hint="eastAsia"/>
        </w:rPr>
        <w:t xml:space="preserve"> </w:t>
      </w:r>
      <w:r w:rsidR="003E3422" w:rsidRPr="00B660A8">
        <w:rPr>
          <w:rFonts w:ascii="黑体" w:eastAsia="黑体" w:hAnsi="仿宋" w:hint="eastAsia"/>
        </w:rPr>
        <w:t>（3学时）</w:t>
      </w:r>
    </w:p>
    <w:p w:rsidR="00DE1355" w:rsidRP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1、教学内容：认知心理学产生的背景、认知心理学的基本观点和具体方法、认知心理学的主要研究内容、对认知心理学的评价</w:t>
      </w:r>
    </w:p>
    <w:p w:rsidR="00DE1355" w:rsidRP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2、要求：课前资料收集，课堂报告，理解理论</w:t>
      </w:r>
    </w:p>
    <w:p w:rsidR="00DE1355" w:rsidRP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3、重点:掌握认知心理学产生的背景、认知心理学的基本观点和具体方法</w:t>
      </w:r>
    </w:p>
    <w:p w:rsidR="00DE1355" w:rsidRPr="00B462D2" w:rsidRDefault="00EA020F" w:rsidP="00B462D2">
      <w:pPr>
        <w:pStyle w:val="1"/>
        <w:ind w:firstLineChars="0" w:firstLine="0"/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4、难点:对认知心理学作出评价</w:t>
      </w:r>
    </w:p>
    <w:p w:rsidR="00B462D2" w:rsidRDefault="00B462D2" w:rsidP="00B660A8">
      <w:pPr>
        <w:ind w:firstLineChars="100" w:firstLine="210"/>
        <w:rPr>
          <w:rFonts w:ascii="黑体" w:eastAsia="黑体" w:hAnsi="黑体"/>
        </w:rPr>
      </w:pPr>
    </w:p>
    <w:p w:rsidR="00DE1355" w:rsidRPr="00AA4A81" w:rsidRDefault="00EA020F" w:rsidP="00AA4A81">
      <w:pPr>
        <w:ind w:firstLineChars="200" w:firstLine="420"/>
        <w:rPr>
          <w:rFonts w:ascii="黑体" w:eastAsia="黑体" w:hAnsi="仿宋"/>
        </w:rPr>
      </w:pPr>
      <w:r w:rsidRPr="00AA4A81">
        <w:rPr>
          <w:rFonts w:ascii="黑体" w:eastAsia="黑体" w:hAnsi="仿宋" w:hint="eastAsia"/>
        </w:rPr>
        <w:t>第十四章 展望</w:t>
      </w:r>
      <w:r w:rsidR="003E3422">
        <w:rPr>
          <w:rFonts w:ascii="黑体" w:eastAsia="黑体" w:hAnsi="仿宋" w:hint="eastAsia"/>
        </w:rPr>
        <w:t xml:space="preserve"> </w:t>
      </w:r>
      <w:r w:rsidR="003E3422" w:rsidRPr="00B660A8">
        <w:rPr>
          <w:rFonts w:ascii="黑体" w:eastAsia="黑体" w:hAnsi="仿宋" w:hint="eastAsia"/>
        </w:rPr>
        <w:t>（3学时）</w:t>
      </w:r>
    </w:p>
    <w:p w:rsidR="00DE1355" w:rsidRPr="00B462D2" w:rsidRDefault="00EA020F">
      <w:pPr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1、教学内容：后现代主义与后现代心理学、社会建构论、多元文化论思潮、后现代女性心理学、超越现代主义心理学与后现代主义心理学的对立</w:t>
      </w:r>
    </w:p>
    <w:p w:rsidR="00DE1355" w:rsidRPr="00B462D2" w:rsidRDefault="00EA020F">
      <w:pPr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2、要求：课前资料收集，课堂报告，理解理论</w:t>
      </w:r>
    </w:p>
    <w:p w:rsidR="00DE1355" w:rsidRPr="00B462D2" w:rsidRDefault="00EA020F">
      <w:pPr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3  重点：掌握社会建构论的基本主张，后现代女性心理学基本主张，</w:t>
      </w:r>
    </w:p>
    <w:p w:rsidR="00DE1355" w:rsidRPr="00B462D2" w:rsidRDefault="00EA020F">
      <w:pPr>
        <w:rPr>
          <w:rFonts w:asciiTheme="minorEastAsia" w:hAnsiTheme="minorEastAsia"/>
        </w:rPr>
      </w:pPr>
      <w:r w:rsidRPr="00B462D2">
        <w:rPr>
          <w:rFonts w:asciiTheme="minorEastAsia" w:hAnsiTheme="minorEastAsia" w:hint="eastAsia"/>
        </w:rPr>
        <w:t>4、难点：理解后现代主义对心理学的影响</w:t>
      </w:r>
    </w:p>
    <w:p w:rsidR="00DE1355" w:rsidRDefault="003E342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期中考试及讲评（3学时）</w:t>
      </w:r>
    </w:p>
    <w:p w:rsidR="003E3422" w:rsidRDefault="003E342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期末复习（3学时）</w:t>
      </w:r>
    </w:p>
    <w:p w:rsidR="00DE1355" w:rsidRDefault="00EA020F" w:rsidP="002C5104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DE1355" w:rsidRPr="00700C6A" w:rsidRDefault="003D0667" w:rsidP="003D0667">
      <w:pPr>
        <w:pStyle w:val="1"/>
        <w:numPr>
          <w:ilvl w:val="0"/>
          <w:numId w:val="9"/>
        </w:numPr>
        <w:ind w:firstLineChars="0"/>
        <w:rPr>
          <w:rFonts w:asciiTheme="minorEastAsia" w:hAnsiTheme="minorEastAsia"/>
        </w:rPr>
      </w:pPr>
      <w:r w:rsidRPr="00700C6A">
        <w:rPr>
          <w:rFonts w:asciiTheme="minorEastAsia" w:hAnsiTheme="minorEastAsia" w:hint="eastAsia"/>
        </w:rPr>
        <w:t>叶浩生主编：《心理学史》，高等教育出版社，2011年。</w:t>
      </w:r>
    </w:p>
    <w:p w:rsidR="003D0667" w:rsidRPr="00700C6A" w:rsidRDefault="003D0667" w:rsidP="003D0667">
      <w:pPr>
        <w:pStyle w:val="1"/>
        <w:numPr>
          <w:ilvl w:val="0"/>
          <w:numId w:val="9"/>
        </w:numPr>
        <w:ind w:firstLineChars="0"/>
        <w:rPr>
          <w:rFonts w:asciiTheme="minorEastAsia" w:hAnsiTheme="minorEastAsia"/>
        </w:rPr>
      </w:pPr>
      <w:r w:rsidRPr="00700C6A">
        <w:rPr>
          <w:rFonts w:asciiTheme="minorEastAsia" w:hAnsiTheme="minorEastAsia" w:hint="eastAsia"/>
        </w:rPr>
        <w:t>高觉敷主编：《近代西方心理学史》，人民教育出版社，1982。</w:t>
      </w:r>
    </w:p>
    <w:p w:rsidR="003D0667" w:rsidRDefault="003D0667" w:rsidP="003D0667">
      <w:pPr>
        <w:pStyle w:val="1"/>
        <w:numPr>
          <w:ilvl w:val="0"/>
          <w:numId w:val="9"/>
        </w:numPr>
        <w:ind w:firstLineChars="0"/>
        <w:rPr>
          <w:rFonts w:asciiTheme="minorEastAsia" w:hAnsiTheme="minorEastAsia" w:hint="eastAsia"/>
        </w:rPr>
      </w:pPr>
      <w:r w:rsidRPr="00700C6A">
        <w:rPr>
          <w:rFonts w:asciiTheme="minorEastAsia" w:hAnsiTheme="minorEastAsia" w:hint="eastAsia"/>
        </w:rPr>
        <w:t>赫根汉著，郭本禹等译：《心理学史导论》，华东师范大学出版社，2004。</w:t>
      </w:r>
    </w:p>
    <w:p w:rsidR="002C5104" w:rsidRDefault="002C5104" w:rsidP="00DD3FDE">
      <w:pPr>
        <w:pStyle w:val="1"/>
        <w:ind w:left="720" w:firstLineChars="0" w:firstLine="0"/>
        <w:rPr>
          <w:rFonts w:asciiTheme="minorEastAsia" w:hAnsiTheme="minorEastAsia"/>
        </w:rPr>
      </w:pPr>
    </w:p>
    <w:p w:rsidR="00DE1355" w:rsidRDefault="00EA020F" w:rsidP="002C5104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授课形式</w:t>
      </w:r>
    </w:p>
    <w:p w:rsidR="00DE1355" w:rsidRPr="00700C6A" w:rsidRDefault="00EA020F">
      <w:pPr>
        <w:ind w:firstLineChars="200" w:firstLine="420"/>
        <w:rPr>
          <w:rFonts w:asciiTheme="minorEastAsia" w:hAnsiTheme="minorEastAsia"/>
        </w:rPr>
      </w:pPr>
      <w:r w:rsidRPr="00700C6A">
        <w:rPr>
          <w:rFonts w:asciiTheme="minorEastAsia" w:hAnsiTheme="minorEastAsia" w:hint="eastAsia"/>
        </w:rPr>
        <w:t>课堂讲授、小组讨论、小组汇报</w:t>
      </w:r>
      <w:r w:rsidR="003E3422">
        <w:rPr>
          <w:rFonts w:asciiTheme="minorEastAsia" w:hAnsiTheme="minorEastAsia" w:hint="eastAsia"/>
        </w:rPr>
        <w:t>。</w:t>
      </w:r>
    </w:p>
    <w:p w:rsidR="00DE1355" w:rsidRDefault="00EA020F" w:rsidP="002C5104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DE1355" w:rsidRPr="00700C6A" w:rsidRDefault="00EA020F">
      <w:pPr>
        <w:ind w:firstLineChars="200" w:firstLine="420"/>
        <w:rPr>
          <w:rFonts w:asciiTheme="minorEastAsia" w:hAnsiTheme="minorEastAsia"/>
        </w:rPr>
      </w:pPr>
      <w:r w:rsidRPr="00700C6A">
        <w:rPr>
          <w:rFonts w:asciiTheme="minorEastAsia" w:hAnsiTheme="minorEastAsia" w:hint="eastAsia"/>
        </w:rPr>
        <w:t>平时成绩：</w:t>
      </w:r>
      <w:r w:rsidR="003E3422">
        <w:rPr>
          <w:rFonts w:asciiTheme="minorEastAsia" w:hAnsiTheme="minorEastAsia" w:hint="eastAsia"/>
        </w:rPr>
        <w:t>1</w:t>
      </w:r>
      <w:r w:rsidRPr="00700C6A">
        <w:rPr>
          <w:rFonts w:asciiTheme="minorEastAsia" w:hAnsiTheme="minorEastAsia" w:hint="eastAsia"/>
        </w:rPr>
        <w:t>0%</w:t>
      </w:r>
    </w:p>
    <w:p w:rsidR="00DE1355" w:rsidRPr="00700C6A" w:rsidRDefault="00EA020F">
      <w:pPr>
        <w:ind w:firstLineChars="200" w:firstLine="420"/>
        <w:rPr>
          <w:rFonts w:asciiTheme="minorEastAsia" w:hAnsiTheme="minorEastAsia"/>
        </w:rPr>
      </w:pPr>
      <w:r w:rsidRPr="00700C6A">
        <w:rPr>
          <w:rFonts w:asciiTheme="minorEastAsia" w:hAnsiTheme="minorEastAsia" w:hint="eastAsia"/>
        </w:rPr>
        <w:t>期中考试：20%（闭卷）</w:t>
      </w:r>
    </w:p>
    <w:p w:rsidR="00DE1355" w:rsidRPr="00700C6A" w:rsidRDefault="00EA020F">
      <w:pPr>
        <w:ind w:firstLineChars="200" w:firstLine="420"/>
        <w:rPr>
          <w:rFonts w:asciiTheme="minorEastAsia" w:hAnsiTheme="minorEastAsia"/>
        </w:rPr>
      </w:pPr>
      <w:r w:rsidRPr="00700C6A">
        <w:rPr>
          <w:rFonts w:asciiTheme="minorEastAsia" w:hAnsiTheme="minorEastAsia" w:hint="eastAsia"/>
        </w:rPr>
        <w:t>实验成绩：</w:t>
      </w:r>
      <w:r w:rsidR="003E3422" w:rsidRPr="00700C6A">
        <w:rPr>
          <w:rFonts w:asciiTheme="minorEastAsia" w:hAnsiTheme="minorEastAsia" w:hint="eastAsia"/>
        </w:rPr>
        <w:t xml:space="preserve"> </w:t>
      </w:r>
      <w:r w:rsidRPr="00700C6A">
        <w:rPr>
          <w:rFonts w:asciiTheme="minorEastAsia" w:hAnsiTheme="minorEastAsia" w:hint="eastAsia"/>
        </w:rPr>
        <w:t>0%</w:t>
      </w:r>
    </w:p>
    <w:p w:rsidR="00DE1355" w:rsidRPr="00700C6A" w:rsidRDefault="00EA020F">
      <w:pPr>
        <w:ind w:firstLineChars="200" w:firstLine="420"/>
        <w:rPr>
          <w:rFonts w:asciiTheme="minorEastAsia" w:hAnsiTheme="minorEastAsia"/>
        </w:rPr>
      </w:pPr>
      <w:r w:rsidRPr="00700C6A">
        <w:rPr>
          <w:rFonts w:asciiTheme="minorEastAsia" w:hAnsiTheme="minorEastAsia" w:hint="eastAsia"/>
        </w:rPr>
        <w:t>期末考试：</w:t>
      </w:r>
      <w:r w:rsidR="003E3422">
        <w:rPr>
          <w:rFonts w:asciiTheme="minorEastAsia" w:hAnsiTheme="minorEastAsia" w:hint="eastAsia"/>
        </w:rPr>
        <w:t>7</w:t>
      </w:r>
      <w:r w:rsidRPr="00700C6A">
        <w:rPr>
          <w:rFonts w:asciiTheme="minorEastAsia" w:hAnsiTheme="minorEastAsia" w:hint="eastAsia"/>
        </w:rPr>
        <w:t>0%（闭卷）</w:t>
      </w:r>
    </w:p>
    <w:p w:rsidR="00DE1355" w:rsidRDefault="00EA020F" w:rsidP="002C5104">
      <w:pPr>
        <w:pStyle w:val="1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DE1355" w:rsidRPr="005036EC" w:rsidRDefault="002C5104" w:rsidP="005036EC">
      <w:pPr>
        <w:pStyle w:val="a7"/>
        <w:numPr>
          <w:ilvl w:val="0"/>
          <w:numId w:val="1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采</w:t>
      </w:r>
      <w:r w:rsidR="005036EC" w:rsidRPr="005036EC">
        <w:rPr>
          <w:rFonts w:asciiTheme="minorEastAsia" w:hAnsiTheme="minorEastAsia" w:hint="eastAsia"/>
        </w:rPr>
        <w:t>用比较列表法、</w:t>
      </w:r>
      <w:r w:rsidR="003E3422">
        <w:rPr>
          <w:rFonts w:asciiTheme="minorEastAsia" w:hAnsiTheme="minorEastAsia" w:hint="eastAsia"/>
        </w:rPr>
        <w:t>讨论的方式学习。</w:t>
      </w:r>
    </w:p>
    <w:p w:rsidR="005036EC" w:rsidRDefault="000073E9" w:rsidP="005036EC">
      <w:pPr>
        <w:pStyle w:val="a7"/>
        <w:numPr>
          <w:ilvl w:val="0"/>
          <w:numId w:val="1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阅读</w:t>
      </w:r>
      <w:r w:rsidR="005036EC">
        <w:rPr>
          <w:rFonts w:asciiTheme="minorEastAsia" w:hAnsiTheme="minorEastAsia" w:hint="eastAsia"/>
        </w:rPr>
        <w:t>原著</w:t>
      </w:r>
      <w:r>
        <w:rPr>
          <w:rFonts w:asciiTheme="minorEastAsia" w:hAnsiTheme="minorEastAsia" w:hint="eastAsia"/>
        </w:rPr>
        <w:t>或部分</w:t>
      </w:r>
      <w:r w:rsidR="002C5104">
        <w:rPr>
          <w:rFonts w:asciiTheme="minorEastAsia" w:hAnsiTheme="minorEastAsia" w:hint="eastAsia"/>
        </w:rPr>
        <w:t>原著</w:t>
      </w:r>
      <w:r w:rsidR="003E3422">
        <w:rPr>
          <w:rFonts w:asciiTheme="minorEastAsia" w:hAnsiTheme="minorEastAsia" w:hint="eastAsia"/>
        </w:rPr>
        <w:t>。</w:t>
      </w:r>
    </w:p>
    <w:p w:rsidR="00DD4E68" w:rsidRDefault="002C5104" w:rsidP="005036EC">
      <w:pPr>
        <w:pStyle w:val="a7"/>
        <w:numPr>
          <w:ilvl w:val="0"/>
          <w:numId w:val="11"/>
        </w:numPr>
        <w:ind w:firstLineChars="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归纳整理</w:t>
      </w:r>
      <w:r w:rsidR="00DD4E68">
        <w:rPr>
          <w:rFonts w:asciiTheme="minorEastAsia" w:hAnsiTheme="minorEastAsia" w:hint="eastAsia"/>
        </w:rPr>
        <w:t>心理学家的重大生平事件、独特的个人经历</w:t>
      </w:r>
      <w:r w:rsidR="002A1F35">
        <w:rPr>
          <w:rFonts w:asciiTheme="minorEastAsia" w:hAnsiTheme="minorEastAsia" w:hint="eastAsia"/>
        </w:rPr>
        <w:t>。</w:t>
      </w:r>
      <w:bookmarkStart w:id="0" w:name="_GoBack"/>
      <w:bookmarkEnd w:id="0"/>
    </w:p>
    <w:p w:rsidR="00DD3FDE" w:rsidRPr="005036EC" w:rsidRDefault="00DD3FDE" w:rsidP="005036EC">
      <w:pPr>
        <w:pStyle w:val="a7"/>
        <w:numPr>
          <w:ilvl w:val="0"/>
          <w:numId w:val="11"/>
        </w:numPr>
        <w:ind w:firstLineChars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观看心理学家的影片，阅读心理学家的传记。</w:t>
      </w:r>
    </w:p>
    <w:sectPr w:rsidR="00DD3FDE" w:rsidRPr="005036EC" w:rsidSect="00DE135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87E" w:rsidRDefault="0044587E" w:rsidP="00DE1355">
      <w:r>
        <w:separator/>
      </w:r>
    </w:p>
  </w:endnote>
  <w:endnote w:type="continuationSeparator" w:id="1">
    <w:p w:rsidR="0044587E" w:rsidRDefault="0044587E" w:rsidP="00DE1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748731"/>
    </w:sdtPr>
    <w:sdtContent>
      <w:sdt>
        <w:sdtPr>
          <w:id w:val="171357217"/>
        </w:sdtPr>
        <w:sdtContent>
          <w:p w:rsidR="00DE1355" w:rsidRDefault="008A0D63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EA020F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D3FDE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EA020F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EA020F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DD3FDE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E1355" w:rsidRDefault="00DE135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87E" w:rsidRDefault="0044587E" w:rsidP="00DE1355">
      <w:r>
        <w:separator/>
      </w:r>
    </w:p>
  </w:footnote>
  <w:footnote w:type="continuationSeparator" w:id="1">
    <w:p w:rsidR="0044587E" w:rsidRDefault="0044587E" w:rsidP="00DE13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355" w:rsidRDefault="00EA020F">
    <w:pPr>
      <w:pStyle w:val="a5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2026"/>
    <w:multiLevelType w:val="multilevel"/>
    <w:tmpl w:val="1958C9E4"/>
    <w:lvl w:ilvl="0">
      <w:start w:val="1"/>
      <w:numFmt w:val="japaneseCounting"/>
      <w:lvlText w:val="第%1章"/>
      <w:lvlJc w:val="left"/>
      <w:pPr>
        <w:ind w:left="1245" w:hanging="825"/>
      </w:pPr>
      <w:rPr>
        <w:rFonts w:ascii="黑体" w:eastAsia="黑体" w:hAnsi="黑体" w:hint="default"/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B6369EF"/>
    <w:multiLevelType w:val="multilevel"/>
    <w:tmpl w:val="1B6369EF"/>
    <w:lvl w:ilvl="0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5" w:hanging="420"/>
      </w:pPr>
    </w:lvl>
    <w:lvl w:ilvl="2">
      <w:start w:val="1"/>
      <w:numFmt w:val="lowerRoman"/>
      <w:lvlText w:val="%3."/>
      <w:lvlJc w:val="right"/>
      <w:pPr>
        <w:ind w:left="1575" w:hanging="420"/>
      </w:pPr>
    </w:lvl>
    <w:lvl w:ilvl="3">
      <w:start w:val="1"/>
      <w:numFmt w:val="decimal"/>
      <w:lvlText w:val="%4."/>
      <w:lvlJc w:val="left"/>
      <w:pPr>
        <w:ind w:left="1995" w:hanging="420"/>
      </w:pPr>
    </w:lvl>
    <w:lvl w:ilvl="4">
      <w:start w:val="1"/>
      <w:numFmt w:val="lowerLetter"/>
      <w:lvlText w:val="%5)"/>
      <w:lvlJc w:val="left"/>
      <w:pPr>
        <w:ind w:left="2415" w:hanging="420"/>
      </w:pPr>
    </w:lvl>
    <w:lvl w:ilvl="5">
      <w:start w:val="1"/>
      <w:numFmt w:val="lowerRoman"/>
      <w:lvlText w:val="%6."/>
      <w:lvlJc w:val="right"/>
      <w:pPr>
        <w:ind w:left="2835" w:hanging="420"/>
      </w:pPr>
    </w:lvl>
    <w:lvl w:ilvl="6">
      <w:start w:val="1"/>
      <w:numFmt w:val="decimal"/>
      <w:lvlText w:val="%7."/>
      <w:lvlJc w:val="left"/>
      <w:pPr>
        <w:ind w:left="3255" w:hanging="420"/>
      </w:pPr>
    </w:lvl>
    <w:lvl w:ilvl="7">
      <w:start w:val="1"/>
      <w:numFmt w:val="lowerLetter"/>
      <w:lvlText w:val="%8)"/>
      <w:lvlJc w:val="left"/>
      <w:pPr>
        <w:ind w:left="3675" w:hanging="420"/>
      </w:pPr>
    </w:lvl>
    <w:lvl w:ilvl="8">
      <w:start w:val="1"/>
      <w:numFmt w:val="lowerRoman"/>
      <w:lvlText w:val="%9."/>
      <w:lvlJc w:val="right"/>
      <w:pPr>
        <w:ind w:left="4095" w:hanging="420"/>
      </w:pPr>
    </w:lvl>
  </w:abstractNum>
  <w:abstractNum w:abstractNumId="2">
    <w:nsid w:val="243136FA"/>
    <w:multiLevelType w:val="hybridMultilevel"/>
    <w:tmpl w:val="73806F3E"/>
    <w:lvl w:ilvl="0" w:tplc="8D6AAC5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8DD52E9"/>
    <w:multiLevelType w:val="multilevel"/>
    <w:tmpl w:val="28DD52E9"/>
    <w:lvl w:ilvl="0">
      <w:start w:val="1"/>
      <w:numFmt w:val="decimal"/>
      <w:lvlText w:val="%1、"/>
      <w:lvlJc w:val="left"/>
      <w:pPr>
        <w:ind w:left="719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99" w:hanging="420"/>
      </w:pPr>
    </w:lvl>
    <w:lvl w:ilvl="2">
      <w:start w:val="1"/>
      <w:numFmt w:val="lowerRoman"/>
      <w:lvlText w:val="%3."/>
      <w:lvlJc w:val="right"/>
      <w:pPr>
        <w:ind w:left="1619" w:hanging="420"/>
      </w:pPr>
    </w:lvl>
    <w:lvl w:ilvl="3">
      <w:start w:val="1"/>
      <w:numFmt w:val="decimal"/>
      <w:lvlText w:val="%4."/>
      <w:lvlJc w:val="left"/>
      <w:pPr>
        <w:ind w:left="2039" w:hanging="420"/>
      </w:pPr>
    </w:lvl>
    <w:lvl w:ilvl="4">
      <w:start w:val="1"/>
      <w:numFmt w:val="lowerLetter"/>
      <w:lvlText w:val="%5)"/>
      <w:lvlJc w:val="left"/>
      <w:pPr>
        <w:ind w:left="2459" w:hanging="420"/>
      </w:pPr>
    </w:lvl>
    <w:lvl w:ilvl="5">
      <w:start w:val="1"/>
      <w:numFmt w:val="lowerRoman"/>
      <w:lvlText w:val="%6."/>
      <w:lvlJc w:val="right"/>
      <w:pPr>
        <w:ind w:left="2879" w:hanging="420"/>
      </w:pPr>
    </w:lvl>
    <w:lvl w:ilvl="6">
      <w:start w:val="1"/>
      <w:numFmt w:val="decimal"/>
      <w:lvlText w:val="%7."/>
      <w:lvlJc w:val="left"/>
      <w:pPr>
        <w:ind w:left="3299" w:hanging="420"/>
      </w:pPr>
    </w:lvl>
    <w:lvl w:ilvl="7">
      <w:start w:val="1"/>
      <w:numFmt w:val="lowerLetter"/>
      <w:lvlText w:val="%8)"/>
      <w:lvlJc w:val="left"/>
      <w:pPr>
        <w:ind w:left="3719" w:hanging="420"/>
      </w:pPr>
    </w:lvl>
    <w:lvl w:ilvl="8">
      <w:start w:val="1"/>
      <w:numFmt w:val="lowerRoman"/>
      <w:lvlText w:val="%9."/>
      <w:lvlJc w:val="right"/>
      <w:pPr>
        <w:ind w:left="4139" w:hanging="420"/>
      </w:pPr>
    </w:lvl>
  </w:abstractNum>
  <w:abstractNum w:abstractNumId="4">
    <w:nsid w:val="43ED1CC6"/>
    <w:multiLevelType w:val="multilevel"/>
    <w:tmpl w:val="43ED1CC6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46A26DA0"/>
    <w:multiLevelType w:val="multilevel"/>
    <w:tmpl w:val="46A26DA0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46F6177F"/>
    <w:multiLevelType w:val="multilevel"/>
    <w:tmpl w:val="257437EC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E1569DD"/>
    <w:multiLevelType w:val="hybridMultilevel"/>
    <w:tmpl w:val="15E4140C"/>
    <w:lvl w:ilvl="0" w:tplc="53288D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2C538E5"/>
    <w:multiLevelType w:val="hybridMultilevel"/>
    <w:tmpl w:val="1AD82328"/>
    <w:lvl w:ilvl="0" w:tplc="EA72CB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8E42AD"/>
    <w:multiLevelType w:val="multilevel"/>
    <w:tmpl w:val="7F8E42AD"/>
    <w:lvl w:ilvl="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11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E71A53"/>
    <w:rsid w:val="0000042F"/>
    <w:rsid w:val="00002821"/>
    <w:rsid w:val="000073E9"/>
    <w:rsid w:val="00017688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C02D2"/>
    <w:rsid w:val="000D4553"/>
    <w:rsid w:val="000E3342"/>
    <w:rsid w:val="000E5812"/>
    <w:rsid w:val="000F7EDA"/>
    <w:rsid w:val="001053AB"/>
    <w:rsid w:val="001068B4"/>
    <w:rsid w:val="00116EED"/>
    <w:rsid w:val="001305A7"/>
    <w:rsid w:val="0014102E"/>
    <w:rsid w:val="001426EA"/>
    <w:rsid w:val="001446A0"/>
    <w:rsid w:val="0015656D"/>
    <w:rsid w:val="00160FCD"/>
    <w:rsid w:val="00162945"/>
    <w:rsid w:val="00166E09"/>
    <w:rsid w:val="00182AC9"/>
    <w:rsid w:val="001B568D"/>
    <w:rsid w:val="001C64E2"/>
    <w:rsid w:val="001D7F9E"/>
    <w:rsid w:val="001F19B0"/>
    <w:rsid w:val="001F48F4"/>
    <w:rsid w:val="001F736D"/>
    <w:rsid w:val="00202BCE"/>
    <w:rsid w:val="0020467E"/>
    <w:rsid w:val="0022447E"/>
    <w:rsid w:val="002254A3"/>
    <w:rsid w:val="00230DAF"/>
    <w:rsid w:val="00245927"/>
    <w:rsid w:val="00247728"/>
    <w:rsid w:val="002A1F35"/>
    <w:rsid w:val="002B1A98"/>
    <w:rsid w:val="002B4110"/>
    <w:rsid w:val="002B6AF8"/>
    <w:rsid w:val="002C5104"/>
    <w:rsid w:val="002D705B"/>
    <w:rsid w:val="002F4B40"/>
    <w:rsid w:val="00300767"/>
    <w:rsid w:val="0030714D"/>
    <w:rsid w:val="00312C82"/>
    <w:rsid w:val="00321EE6"/>
    <w:rsid w:val="00332AD5"/>
    <w:rsid w:val="00344750"/>
    <w:rsid w:val="0035482B"/>
    <w:rsid w:val="00360C93"/>
    <w:rsid w:val="0038020D"/>
    <w:rsid w:val="003932DE"/>
    <w:rsid w:val="00397D41"/>
    <w:rsid w:val="003C0EE6"/>
    <w:rsid w:val="003C52AE"/>
    <w:rsid w:val="003C6B91"/>
    <w:rsid w:val="003D0667"/>
    <w:rsid w:val="003D0C32"/>
    <w:rsid w:val="003D163B"/>
    <w:rsid w:val="003D299D"/>
    <w:rsid w:val="003D7B18"/>
    <w:rsid w:val="003E3422"/>
    <w:rsid w:val="003E6689"/>
    <w:rsid w:val="003F5348"/>
    <w:rsid w:val="004004F0"/>
    <w:rsid w:val="00407D10"/>
    <w:rsid w:val="0044587E"/>
    <w:rsid w:val="00476A62"/>
    <w:rsid w:val="004B790F"/>
    <w:rsid w:val="004B7DB4"/>
    <w:rsid w:val="004D26A9"/>
    <w:rsid w:val="004E2946"/>
    <w:rsid w:val="004E6DFF"/>
    <w:rsid w:val="005036EC"/>
    <w:rsid w:val="00532B36"/>
    <w:rsid w:val="005422EE"/>
    <w:rsid w:val="00543504"/>
    <w:rsid w:val="0054719D"/>
    <w:rsid w:val="00556459"/>
    <w:rsid w:val="00567427"/>
    <w:rsid w:val="00590387"/>
    <w:rsid w:val="00594E6C"/>
    <w:rsid w:val="005A0282"/>
    <w:rsid w:val="005C0916"/>
    <w:rsid w:val="005C0964"/>
    <w:rsid w:val="005C3CB5"/>
    <w:rsid w:val="005D247D"/>
    <w:rsid w:val="005D4780"/>
    <w:rsid w:val="005D4CAF"/>
    <w:rsid w:val="005E27B1"/>
    <w:rsid w:val="006135D4"/>
    <w:rsid w:val="006173AA"/>
    <w:rsid w:val="00617B9B"/>
    <w:rsid w:val="00624568"/>
    <w:rsid w:val="006300E8"/>
    <w:rsid w:val="00634583"/>
    <w:rsid w:val="00636B25"/>
    <w:rsid w:val="006448FE"/>
    <w:rsid w:val="006476D6"/>
    <w:rsid w:val="006530FF"/>
    <w:rsid w:val="00667C15"/>
    <w:rsid w:val="00671F50"/>
    <w:rsid w:val="006734C2"/>
    <w:rsid w:val="0067362C"/>
    <w:rsid w:val="006826F7"/>
    <w:rsid w:val="0068599B"/>
    <w:rsid w:val="00695811"/>
    <w:rsid w:val="006B1D5B"/>
    <w:rsid w:val="006B1DA4"/>
    <w:rsid w:val="006C5B51"/>
    <w:rsid w:val="006C7AB7"/>
    <w:rsid w:val="006F22A4"/>
    <w:rsid w:val="00700C6A"/>
    <w:rsid w:val="00724240"/>
    <w:rsid w:val="007315EB"/>
    <w:rsid w:val="0073172F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A4ECC"/>
    <w:rsid w:val="007C2B04"/>
    <w:rsid w:val="007C417F"/>
    <w:rsid w:val="007F2F86"/>
    <w:rsid w:val="007F5DCA"/>
    <w:rsid w:val="00827D61"/>
    <w:rsid w:val="00853734"/>
    <w:rsid w:val="00854136"/>
    <w:rsid w:val="008767C9"/>
    <w:rsid w:val="008862BD"/>
    <w:rsid w:val="008A0D63"/>
    <w:rsid w:val="008A5CE9"/>
    <w:rsid w:val="008D48EF"/>
    <w:rsid w:val="00905579"/>
    <w:rsid w:val="0091418D"/>
    <w:rsid w:val="00917501"/>
    <w:rsid w:val="00923A51"/>
    <w:rsid w:val="00936DC5"/>
    <w:rsid w:val="0094175F"/>
    <w:rsid w:val="00941E12"/>
    <w:rsid w:val="0096638A"/>
    <w:rsid w:val="00972F32"/>
    <w:rsid w:val="00981926"/>
    <w:rsid w:val="00987633"/>
    <w:rsid w:val="009B37F9"/>
    <w:rsid w:val="009F3617"/>
    <w:rsid w:val="009F5741"/>
    <w:rsid w:val="00A01FA8"/>
    <w:rsid w:val="00A05E53"/>
    <w:rsid w:val="00A25058"/>
    <w:rsid w:val="00A25B5F"/>
    <w:rsid w:val="00A26865"/>
    <w:rsid w:val="00A26B3B"/>
    <w:rsid w:val="00A42EE3"/>
    <w:rsid w:val="00A54BA2"/>
    <w:rsid w:val="00A61341"/>
    <w:rsid w:val="00A61C39"/>
    <w:rsid w:val="00A63FB1"/>
    <w:rsid w:val="00A71FD2"/>
    <w:rsid w:val="00A7613C"/>
    <w:rsid w:val="00A80784"/>
    <w:rsid w:val="00A87AED"/>
    <w:rsid w:val="00A87F13"/>
    <w:rsid w:val="00AA4A81"/>
    <w:rsid w:val="00AB0835"/>
    <w:rsid w:val="00AF01D6"/>
    <w:rsid w:val="00AF3F89"/>
    <w:rsid w:val="00B02BA5"/>
    <w:rsid w:val="00B312BB"/>
    <w:rsid w:val="00B3258B"/>
    <w:rsid w:val="00B40F3A"/>
    <w:rsid w:val="00B462D2"/>
    <w:rsid w:val="00B54E94"/>
    <w:rsid w:val="00B54EC6"/>
    <w:rsid w:val="00B660A8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B3420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87B53"/>
    <w:rsid w:val="00D941A0"/>
    <w:rsid w:val="00DA2586"/>
    <w:rsid w:val="00DA6CA4"/>
    <w:rsid w:val="00DC0608"/>
    <w:rsid w:val="00DC11C2"/>
    <w:rsid w:val="00DD3FDE"/>
    <w:rsid w:val="00DD4E68"/>
    <w:rsid w:val="00DE1355"/>
    <w:rsid w:val="00DF258C"/>
    <w:rsid w:val="00DF6DBC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020F"/>
    <w:rsid w:val="00EA3994"/>
    <w:rsid w:val="00EC75F9"/>
    <w:rsid w:val="00ED2BB8"/>
    <w:rsid w:val="00EE05AD"/>
    <w:rsid w:val="00EF3CA5"/>
    <w:rsid w:val="00F01CE2"/>
    <w:rsid w:val="00F047D7"/>
    <w:rsid w:val="00F1275E"/>
    <w:rsid w:val="00F2013F"/>
    <w:rsid w:val="00F2248C"/>
    <w:rsid w:val="00F37F93"/>
    <w:rsid w:val="00F40621"/>
    <w:rsid w:val="00F407CF"/>
    <w:rsid w:val="00F40A0B"/>
    <w:rsid w:val="00F5294A"/>
    <w:rsid w:val="00F71C68"/>
    <w:rsid w:val="00F81A4C"/>
    <w:rsid w:val="00F91C2B"/>
    <w:rsid w:val="00FA0AE2"/>
    <w:rsid w:val="00FA54BB"/>
    <w:rsid w:val="00FB0CE3"/>
    <w:rsid w:val="00FC16B5"/>
    <w:rsid w:val="00FE3F69"/>
    <w:rsid w:val="00FE4AE4"/>
    <w:rsid w:val="044959CD"/>
    <w:rsid w:val="12FB3CFA"/>
    <w:rsid w:val="1A5C66C9"/>
    <w:rsid w:val="24844E32"/>
    <w:rsid w:val="262E1DA0"/>
    <w:rsid w:val="2646050C"/>
    <w:rsid w:val="308D41AD"/>
    <w:rsid w:val="36822CCB"/>
    <w:rsid w:val="5B0D2160"/>
    <w:rsid w:val="70906606"/>
    <w:rsid w:val="7AE549D0"/>
    <w:rsid w:val="7E7450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5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E13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E13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E13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rsid w:val="00DE13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E1355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DE135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135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1355"/>
    <w:rPr>
      <w:sz w:val="18"/>
      <w:szCs w:val="18"/>
    </w:rPr>
  </w:style>
  <w:style w:type="character" w:customStyle="1" w:styleId="font01">
    <w:name w:val="font01"/>
    <w:basedOn w:val="a0"/>
    <w:rsid w:val="00DE1355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7">
    <w:name w:val="List Paragraph"/>
    <w:basedOn w:val="a"/>
    <w:uiPriority w:val="99"/>
    <w:rsid w:val="005036E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EED9E5-D081-4209-940F-C5FA0C299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437</Words>
  <Characters>2493</Characters>
  <Application>Microsoft Office Word</Application>
  <DocSecurity>0</DocSecurity>
  <Lines>20</Lines>
  <Paragraphs>5</Paragraphs>
  <ScaleCrop>false</ScaleCrop>
  <Company>微软中国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47</cp:revision>
  <cp:lastPrinted>2016-06-21T06:43:00Z</cp:lastPrinted>
  <dcterms:created xsi:type="dcterms:W3CDTF">2016-06-21T05:21:00Z</dcterms:created>
  <dcterms:modified xsi:type="dcterms:W3CDTF">2016-09-02T09:14:00Z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