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EB" w:rsidRPr="000E5812" w:rsidRDefault="003316EB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7E4AC9" w:rsidRPr="007E4AC9">
        <w:rPr>
          <w:rFonts w:ascii="黑体" w:eastAsia="黑体" w:hAnsi="黑体"/>
          <w:sz w:val="28"/>
        </w:rPr>
        <w:t>心理学实验编程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3316EB" w:rsidRDefault="003316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1276"/>
        <w:gridCol w:w="3169"/>
      </w:tblGrid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3316EB" w:rsidRPr="00130AF2" w:rsidRDefault="007E4AC9" w:rsidP="000E5812">
            <w:r>
              <w:rPr>
                <w:rFonts w:hint="eastAsia"/>
              </w:rPr>
              <w:t>Programming in Experiment Psychology</w:t>
            </w:r>
          </w:p>
        </w:tc>
        <w:tc>
          <w:tcPr>
            <w:tcW w:w="1276" w:type="dxa"/>
            <w:vAlign w:val="center"/>
          </w:tcPr>
          <w:p w:rsidR="003316EB" w:rsidRPr="00130AF2" w:rsidRDefault="005D0E6A" w:rsidP="00130AF2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3316EB" w:rsidRPr="00130AF2" w:rsidRDefault="005D0E6A">
            <w:r>
              <w:rPr>
                <w:rFonts w:hint="eastAsia"/>
              </w:rPr>
              <w:t>APSY3024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3316EB" w:rsidRPr="00130AF2" w:rsidRDefault="007E4AC9">
            <w:r>
              <w:rPr>
                <w:rFonts w:hint="eastAsia"/>
              </w:rPr>
              <w:t>专业选修课</w:t>
            </w:r>
          </w:p>
        </w:tc>
        <w:tc>
          <w:tcPr>
            <w:tcW w:w="1276" w:type="dxa"/>
            <w:vAlign w:val="center"/>
          </w:tcPr>
          <w:p w:rsidR="003316EB" w:rsidRPr="00130AF2" w:rsidRDefault="005D0E6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3316EB" w:rsidRPr="00130AF2" w:rsidRDefault="005D0E6A">
            <w:r>
              <w:rPr>
                <w:rFonts w:hint="eastAsia"/>
              </w:rPr>
              <w:t>应用心理学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学分</w:t>
            </w:r>
          </w:p>
        </w:tc>
        <w:tc>
          <w:tcPr>
            <w:tcW w:w="2976" w:type="dxa"/>
          </w:tcPr>
          <w:p w:rsidR="003316EB" w:rsidRPr="00130AF2" w:rsidRDefault="007E4AC9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3316EB" w:rsidRPr="00130AF2" w:rsidRDefault="005D0E6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学时</w:t>
            </w:r>
          </w:p>
        </w:tc>
        <w:tc>
          <w:tcPr>
            <w:tcW w:w="3169" w:type="dxa"/>
          </w:tcPr>
          <w:p w:rsidR="003316EB" w:rsidRPr="00130AF2" w:rsidRDefault="005D0E6A">
            <w:r>
              <w:rPr>
                <w:rFonts w:hint="eastAsia"/>
              </w:rPr>
              <w:t>36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3316EB" w:rsidRPr="00130AF2" w:rsidRDefault="007E4AC9">
            <w:r>
              <w:rPr>
                <w:rFonts w:hint="eastAsia"/>
              </w:rPr>
              <w:t>张阳</w:t>
            </w:r>
          </w:p>
        </w:tc>
        <w:tc>
          <w:tcPr>
            <w:tcW w:w="1276" w:type="dxa"/>
            <w:vAlign w:val="center"/>
          </w:tcPr>
          <w:p w:rsidR="003316EB" w:rsidRPr="00130AF2" w:rsidRDefault="005D0E6A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3316EB" w:rsidRPr="00130AF2" w:rsidRDefault="005D0E6A" w:rsidP="000E5812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日</w:t>
            </w:r>
          </w:p>
        </w:tc>
      </w:tr>
    </w:tbl>
    <w:p w:rsidR="003316EB" w:rsidRDefault="003316EB"/>
    <w:p w:rsidR="003316EB" w:rsidRDefault="003316EB" w:rsidP="005D0E6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7E4AC9" w:rsidRPr="00AC6F8A" w:rsidRDefault="007E4AC9" w:rsidP="00AC6F8A">
      <w:pPr>
        <w:ind w:firstLineChars="150" w:firstLine="315"/>
        <w:rPr>
          <w:rFonts w:ascii="黑体" w:eastAsia="黑体" w:hAnsi="黑体"/>
        </w:rPr>
      </w:pPr>
      <w:r w:rsidRPr="00AC6F8A">
        <w:rPr>
          <w:rFonts w:ascii="黑体" w:eastAsia="黑体" w:hAnsi="黑体" w:hint="eastAsia"/>
        </w:rPr>
        <w:t>Psychtoolbox是一个基于Matlab或者Octave平台的跨系统研究工具包。这一工具包最初为Brainard和Pelli（1996）建立，一经发布，Psychtoolbox就因其强大、易用的功能为视觉研究领域的研究者们所推崇，近些年在德国马普研究所的</w:t>
      </w:r>
      <w:r w:rsidRPr="00AC6F8A">
        <w:rPr>
          <w:rFonts w:ascii="黑体" w:eastAsia="黑体" w:hAnsi="黑体"/>
        </w:rPr>
        <w:t>Mario Kleiner</w:t>
      </w:r>
      <w:r w:rsidRPr="00AC6F8A">
        <w:rPr>
          <w:rFonts w:ascii="黑体" w:eastAsia="黑体" w:hAnsi="黑体" w:hint="eastAsia"/>
        </w:rPr>
        <w:t>的主导下更是得到了多个研究领域如心理学、神经经济学、认知神经科学甚至机器学习等领域研究工作者的喜爱，被广泛应用于产生、呈现实验刺激和收集被试反应。</w:t>
      </w:r>
    </w:p>
    <w:p w:rsidR="007E4AC9" w:rsidRPr="00AC6F8A" w:rsidRDefault="007E4AC9" w:rsidP="007E4AC9">
      <w:pPr>
        <w:rPr>
          <w:rFonts w:ascii="黑体" w:eastAsia="黑体" w:hAnsi="黑体"/>
        </w:rPr>
      </w:pPr>
    </w:p>
    <w:p w:rsidR="007E4AC9" w:rsidRPr="00923A51" w:rsidRDefault="007E4AC9" w:rsidP="005D0E6A">
      <w:pPr>
        <w:pStyle w:val="a4"/>
        <w:spacing w:beforeLines="50" w:afterLines="50"/>
        <w:ind w:firstLineChars="0"/>
        <w:rPr>
          <w:rFonts w:ascii="黑体" w:eastAsia="黑体" w:hAnsi="黑体"/>
        </w:rPr>
      </w:pPr>
      <w:r w:rsidRPr="00AC6F8A">
        <w:rPr>
          <w:rFonts w:ascii="黑体" w:eastAsia="黑体" w:hAnsi="黑体" w:hint="eastAsia"/>
        </w:rPr>
        <w:t>目前为止，几乎全球所有的研究机构（从北美到东亚，从南非到西欧）都有人使用这一开源的、功能强大的工具包。本课程致力于通过系统的教学，解决国内相关研究工作者们急需的关于Psychtoolbox的入门以及提高课程，提高心理学系本科生的科研基础。</w:t>
      </w:r>
    </w:p>
    <w:p w:rsidR="003316EB" w:rsidRDefault="003316EB" w:rsidP="005D0E6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AC6F8A" w:rsidRPr="000F7EDA" w:rsidRDefault="00AC6F8A" w:rsidP="005D0E6A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课程为专业选修课，目的在于让学生系统的掌握Psychtoolbox这一在</w:t>
      </w:r>
      <w:r w:rsidRPr="00AC6F8A">
        <w:rPr>
          <w:rFonts w:ascii="黑体" w:eastAsia="黑体" w:hAnsi="黑体" w:hint="eastAsia"/>
        </w:rPr>
        <w:t>心理学和认知神经科学实验编程</w:t>
      </w:r>
      <w:r>
        <w:rPr>
          <w:rFonts w:ascii="黑体" w:eastAsia="黑体" w:hAnsi="黑体" w:hint="eastAsia"/>
        </w:rPr>
        <w:t>中有着重要地位的研究工具</w:t>
      </w:r>
      <w:r w:rsidR="000258C5">
        <w:rPr>
          <w:rFonts w:ascii="黑体" w:eastAsia="黑体" w:hAnsi="黑体" w:hint="eastAsia"/>
        </w:rPr>
        <w:t>。</w:t>
      </w:r>
    </w:p>
    <w:p w:rsidR="003316EB" w:rsidRPr="000F7EDA" w:rsidRDefault="003316EB" w:rsidP="005D0E6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3316EB" w:rsidRDefault="003316EB" w:rsidP="00EA4F12">
      <w:pPr>
        <w:widowControl/>
        <w:snapToGrid w:val="0"/>
        <w:spacing w:line="360" w:lineRule="auto"/>
        <w:ind w:firstLine="480"/>
        <w:jc w:val="center"/>
        <w:rPr>
          <w:rFonts w:ascii="黑体" w:eastAsia="黑体" w:hAnsi="Arial" w:cs="Arial"/>
          <w:color w:val="000000"/>
          <w:kern w:val="0"/>
          <w:sz w:val="24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1.1</w:t>
      </w:r>
      <w:r w:rsidRPr="0013558A">
        <w:rPr>
          <w:rFonts w:ascii="黑体" w:eastAsia="黑体" w:hAnsi="黑体" w:hint="eastAsia"/>
        </w:rPr>
        <w:tab/>
        <w:t>概述：心理学编程的要求（时间和空间精度）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1.2</w:t>
      </w:r>
      <w:r w:rsidRPr="0013558A">
        <w:rPr>
          <w:rFonts w:ascii="黑体" w:eastAsia="黑体" w:hAnsi="黑体" w:hint="eastAsia"/>
        </w:rPr>
        <w:tab/>
        <w:t>概述：心理学实验的合适软、硬件环境介绍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1.3</w:t>
      </w:r>
      <w:r w:rsidRPr="0013558A">
        <w:rPr>
          <w:rFonts w:ascii="黑体" w:eastAsia="黑体" w:hAnsi="黑体" w:hint="eastAsia"/>
        </w:rPr>
        <w:tab/>
        <w:t>概述：常见的实验编程软件及其各自优、缺点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2.1</w:t>
      </w:r>
      <w:r w:rsidRPr="0013558A">
        <w:rPr>
          <w:rFonts w:ascii="黑体" w:eastAsia="黑体" w:hAnsi="黑体" w:hint="eastAsia"/>
        </w:rPr>
        <w:tab/>
        <w:t>心理学实验的基本结构（指导语-实验-结束语）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2.2</w:t>
      </w:r>
      <w:r w:rsidRPr="0013558A">
        <w:rPr>
          <w:rFonts w:ascii="黑体" w:eastAsia="黑体" w:hAnsi="黑体" w:hint="eastAsia"/>
        </w:rPr>
        <w:tab/>
        <w:t>Session, block和event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2.3</w:t>
      </w:r>
      <w:r w:rsidRPr="0013558A">
        <w:rPr>
          <w:rFonts w:ascii="黑体" w:eastAsia="黑体" w:hAnsi="黑体" w:hint="eastAsia"/>
        </w:rPr>
        <w:tab/>
        <w:t>实验的刺激类型（文字、图片、声音和视频）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3.1</w:t>
      </w:r>
      <w:r w:rsidRPr="0013558A">
        <w:rPr>
          <w:rFonts w:ascii="黑体" w:eastAsia="黑体" w:hAnsi="黑体" w:hint="eastAsia"/>
        </w:rPr>
        <w:tab/>
        <w:t>Matlab和Psychtoolbox以及相关插件的安装（windos平台）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3.2</w:t>
      </w:r>
      <w:r w:rsidRPr="0013558A">
        <w:rPr>
          <w:rFonts w:ascii="黑体" w:eastAsia="黑体" w:hAnsi="黑体" w:hint="eastAsia"/>
        </w:rPr>
        <w:tab/>
        <w:t>Matlab和Psychtoolbox以及相关插件的安装（mac和linux平台）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3.3</w:t>
      </w:r>
      <w:r w:rsidRPr="0013558A">
        <w:rPr>
          <w:rFonts w:ascii="黑体" w:eastAsia="黑体" w:hAnsi="黑体" w:hint="eastAsia"/>
        </w:rPr>
        <w:tab/>
        <w:t>操做：学员在虚拟机环境中操作各种系统下相关软件的安装</w:t>
      </w:r>
      <w:r w:rsidRPr="0013558A">
        <w:rPr>
          <w:rFonts w:ascii="黑体" w:eastAsia="黑体" w:hAnsi="黑体" w:hint="eastAsia"/>
        </w:rPr>
        <w:tab/>
        <w:t>1小时</w:t>
      </w:r>
      <w:r w:rsidRPr="0013558A">
        <w:rPr>
          <w:rFonts w:ascii="黑体" w:eastAsia="黑体" w:hAnsi="黑体" w:hint="eastAsia"/>
        </w:rPr>
        <w:tab/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4.1</w:t>
      </w:r>
      <w:r w:rsidRPr="0013558A">
        <w:rPr>
          <w:rFonts w:ascii="黑体" w:eastAsia="黑体" w:hAnsi="黑体" w:hint="eastAsia"/>
        </w:rPr>
        <w:tab/>
        <w:t>变量和变量类型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4.2</w:t>
      </w:r>
      <w:r w:rsidRPr="0013558A">
        <w:rPr>
          <w:rFonts w:ascii="黑体" w:eastAsia="黑体" w:hAnsi="黑体" w:hint="eastAsia"/>
        </w:rPr>
        <w:tab/>
        <w:t>Matlab的基本数据类型和结构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lastRenderedPageBreak/>
        <w:t>4.3</w:t>
      </w:r>
      <w:r w:rsidRPr="0013558A">
        <w:rPr>
          <w:rFonts w:ascii="黑体" w:eastAsia="黑体" w:hAnsi="黑体" w:hint="eastAsia"/>
        </w:rPr>
        <w:tab/>
        <w:t>作业：练习各种数据类型的使用</w:t>
      </w:r>
      <w:r w:rsidRPr="0013558A">
        <w:rPr>
          <w:rFonts w:ascii="黑体" w:eastAsia="黑体" w:hAnsi="黑体" w:hint="eastAsia"/>
        </w:rPr>
        <w:tab/>
        <w:t>1小时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4.4</w:t>
      </w:r>
      <w:r w:rsidRPr="0013558A">
        <w:rPr>
          <w:rFonts w:ascii="黑体" w:eastAsia="黑体" w:hAnsi="黑体" w:hint="eastAsia"/>
        </w:rPr>
        <w:tab/>
        <w:t>讨论：在线讨论使用过程中遇到的各种问题</w:t>
      </w:r>
      <w:r w:rsidRPr="0013558A">
        <w:rPr>
          <w:rFonts w:ascii="黑体" w:eastAsia="黑体" w:hAnsi="黑体" w:hint="eastAsia"/>
        </w:rPr>
        <w:tab/>
        <w:t>40分钟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5.1</w:t>
      </w:r>
      <w:r w:rsidRPr="0013558A">
        <w:rPr>
          <w:rFonts w:ascii="黑体" w:eastAsia="黑体" w:hAnsi="黑体" w:hint="eastAsia"/>
        </w:rPr>
        <w:tab/>
        <w:t>程序流程的控制：if，switch和try的使用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5.2</w:t>
      </w:r>
      <w:r w:rsidRPr="0013558A">
        <w:rPr>
          <w:rFonts w:ascii="黑体" w:eastAsia="黑体" w:hAnsi="黑体" w:hint="eastAsia"/>
        </w:rPr>
        <w:tab/>
        <w:t>程序流程的控制：for和while的使用，嵌套和优化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6.1</w:t>
      </w:r>
      <w:r w:rsidRPr="0013558A">
        <w:rPr>
          <w:rFonts w:ascii="黑体" w:eastAsia="黑体" w:hAnsi="黑体" w:hint="eastAsia"/>
        </w:rPr>
        <w:tab/>
        <w:t>Matlab程序脚本的介绍和使用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6.2</w:t>
      </w:r>
      <w:r w:rsidRPr="0013558A">
        <w:rPr>
          <w:rFonts w:ascii="黑体" w:eastAsia="黑体" w:hAnsi="黑体" w:hint="eastAsia"/>
        </w:rPr>
        <w:tab/>
        <w:t>Matlab函数的使用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6.3</w:t>
      </w:r>
      <w:r w:rsidRPr="0013558A">
        <w:rPr>
          <w:rFonts w:ascii="黑体" w:eastAsia="黑体" w:hAnsi="黑体" w:hint="eastAsia"/>
        </w:rPr>
        <w:tab/>
        <w:t>数据的传递（函数内、外）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7.1</w:t>
      </w:r>
      <w:r w:rsidRPr="0013558A">
        <w:rPr>
          <w:rFonts w:ascii="黑体" w:eastAsia="黑体" w:hAnsi="黑体" w:hint="eastAsia"/>
        </w:rPr>
        <w:tab/>
        <w:t>实验刺激的呈现：文字和图片的呈现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7.2</w:t>
      </w:r>
      <w:r w:rsidRPr="0013558A">
        <w:rPr>
          <w:rFonts w:ascii="黑体" w:eastAsia="黑体" w:hAnsi="黑体" w:hint="eastAsia"/>
        </w:rPr>
        <w:tab/>
        <w:t>实验刺激的呈现：听觉刺激的呈现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7.3</w:t>
      </w:r>
      <w:r w:rsidRPr="0013558A">
        <w:rPr>
          <w:rFonts w:ascii="黑体" w:eastAsia="黑体" w:hAnsi="黑体" w:hint="eastAsia"/>
        </w:rPr>
        <w:tab/>
        <w:t>实验刺激的呈现：视频刺激的呈现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7.4</w:t>
      </w:r>
      <w:r w:rsidRPr="0013558A">
        <w:rPr>
          <w:rFonts w:ascii="黑体" w:eastAsia="黑体" w:hAnsi="黑体" w:hint="eastAsia"/>
        </w:rPr>
        <w:tab/>
        <w:t>实验刺激的制作：利用matlab和公式制作复杂刺激和规划运动刺激</w:t>
      </w:r>
      <w:r w:rsidRPr="0013558A">
        <w:rPr>
          <w:rFonts w:ascii="黑体" w:eastAsia="黑体" w:hAnsi="黑体" w:hint="eastAsia"/>
        </w:rPr>
        <w:tab/>
      </w:r>
      <w:r w:rsidR="00F35E00">
        <w:rPr>
          <w:rFonts w:ascii="黑体" w:eastAsia="黑体" w:hAnsi="黑体" w:hint="eastAsia"/>
        </w:rPr>
        <w:t>80</w:t>
      </w:r>
      <w:r w:rsidR="00130153">
        <w:rPr>
          <w:rFonts w:ascii="黑体" w:eastAsia="黑体" w:hAnsi="黑体" w:hint="eastAsia"/>
        </w:rPr>
        <w:t>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8.1</w:t>
      </w:r>
      <w:r w:rsidRPr="0013558A">
        <w:rPr>
          <w:rFonts w:ascii="黑体" w:eastAsia="黑体" w:hAnsi="黑体" w:hint="eastAsia"/>
        </w:rPr>
        <w:tab/>
        <w:t>反应的采集：鼠标、键盘的使用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8.2</w:t>
      </w:r>
      <w:r w:rsidRPr="0013558A">
        <w:rPr>
          <w:rFonts w:ascii="黑体" w:eastAsia="黑体" w:hAnsi="黑体" w:hint="eastAsia"/>
        </w:rPr>
        <w:tab/>
        <w:t>反应的采集：游戏机手柄、反应盒以及它反应设备的使用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8.3</w:t>
      </w:r>
      <w:r w:rsidRPr="0013558A">
        <w:rPr>
          <w:rFonts w:ascii="黑体" w:eastAsia="黑体" w:hAnsi="黑体" w:hint="eastAsia"/>
        </w:rPr>
        <w:tab/>
        <w:t>反应的采集：语音、动作反应的采集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8.4</w:t>
      </w:r>
      <w:r w:rsidRPr="0013558A">
        <w:rPr>
          <w:rFonts w:ascii="黑体" w:eastAsia="黑体" w:hAnsi="黑体" w:hint="eastAsia"/>
        </w:rPr>
        <w:tab/>
        <w:t>通讯：同脑电、眼动的通讯和同步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8.5</w:t>
      </w:r>
      <w:r w:rsidRPr="0013558A">
        <w:rPr>
          <w:rFonts w:ascii="黑体" w:eastAsia="黑体" w:hAnsi="黑体" w:hint="eastAsia"/>
        </w:rPr>
        <w:tab/>
        <w:t>通讯：同磁共振设备的通讯和同步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9.1</w:t>
      </w:r>
      <w:r w:rsidRPr="0013558A">
        <w:rPr>
          <w:rFonts w:ascii="黑体" w:eastAsia="黑体" w:hAnsi="黑体" w:hint="eastAsia"/>
        </w:rPr>
        <w:tab/>
        <w:t>经典的心理学实验（Cueing Task）的编制I</w:t>
      </w:r>
      <w:r w:rsidRPr="0013558A">
        <w:rPr>
          <w:rFonts w:ascii="黑体" w:eastAsia="黑体" w:hAnsi="黑体" w:hint="eastAsia"/>
        </w:rPr>
        <w:tab/>
      </w:r>
      <w:r w:rsidR="00D134CB">
        <w:rPr>
          <w:rFonts w:ascii="黑体" w:eastAsia="黑体" w:hAnsi="黑体" w:hint="eastAsia"/>
        </w:rPr>
        <w:t>80</w:t>
      </w:r>
      <w:r w:rsidRPr="0013558A">
        <w:rPr>
          <w:rFonts w:ascii="黑体" w:eastAsia="黑体" w:hAnsi="黑体" w:hint="eastAsia"/>
        </w:rPr>
        <w:t>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9.2</w:t>
      </w:r>
      <w:r w:rsidRPr="0013558A">
        <w:rPr>
          <w:rFonts w:ascii="黑体" w:eastAsia="黑体" w:hAnsi="黑体" w:hint="eastAsia"/>
        </w:rPr>
        <w:tab/>
        <w:t>经典的心理学实验（Cueing Task）的编制II</w:t>
      </w:r>
      <w:r w:rsidRPr="0013558A">
        <w:rPr>
          <w:rFonts w:ascii="黑体" w:eastAsia="黑体" w:hAnsi="黑体" w:hint="eastAsia"/>
        </w:rPr>
        <w:tab/>
      </w:r>
      <w:r w:rsidR="00D134CB">
        <w:rPr>
          <w:rFonts w:ascii="黑体" w:eastAsia="黑体" w:hAnsi="黑体" w:hint="eastAsia"/>
        </w:rPr>
        <w:t>8</w:t>
      </w:r>
      <w:r w:rsidRPr="0013558A">
        <w:rPr>
          <w:rFonts w:ascii="黑体" w:eastAsia="黑体" w:hAnsi="黑体" w:hint="eastAsia"/>
        </w:rPr>
        <w:t>0分钟</w:t>
      </w:r>
      <w:r w:rsidRPr="0013558A">
        <w:rPr>
          <w:rFonts w:ascii="黑体" w:eastAsia="黑体" w:hAnsi="黑体" w:hint="eastAsia"/>
        </w:rPr>
        <w:tab/>
        <w:t>张阳</w:t>
      </w:r>
    </w:p>
    <w:p w:rsidR="00D134CB" w:rsidRPr="0013558A" w:rsidRDefault="00D134CB" w:rsidP="00D134CB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9.</w:t>
      </w:r>
      <w:r>
        <w:rPr>
          <w:rFonts w:ascii="黑体" w:eastAsia="黑体" w:hAnsi="黑体" w:hint="eastAsia"/>
        </w:rPr>
        <w:t>3</w:t>
      </w:r>
      <w:r w:rsidRPr="0013558A">
        <w:rPr>
          <w:rFonts w:ascii="黑体" w:eastAsia="黑体" w:hAnsi="黑体" w:hint="eastAsia"/>
        </w:rPr>
        <w:tab/>
        <w:t>经典的心理学实验（Cueing Task）的编制II</w:t>
      </w:r>
      <w:r w:rsidRPr="0013558A">
        <w:rPr>
          <w:rFonts w:ascii="黑体" w:eastAsia="黑体" w:hAnsi="黑体" w:hint="eastAsia"/>
        </w:rPr>
        <w:tab/>
      </w:r>
      <w:r>
        <w:rPr>
          <w:rFonts w:ascii="黑体" w:eastAsia="黑体" w:hAnsi="黑体" w:hint="eastAsia"/>
        </w:rPr>
        <w:t>8</w:t>
      </w:r>
      <w:r w:rsidRPr="0013558A">
        <w:rPr>
          <w:rFonts w:ascii="黑体" w:eastAsia="黑体" w:hAnsi="黑体" w:hint="eastAsia"/>
        </w:rPr>
        <w:t>0分钟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D134CB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10.1</w:t>
      </w:r>
      <w:r w:rsidRPr="0013558A">
        <w:rPr>
          <w:rFonts w:ascii="黑体" w:eastAsia="黑体" w:hAnsi="黑体" w:hint="eastAsia"/>
        </w:rPr>
        <w:tab/>
        <w:t>实验程序的质量控制和影响因数介绍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10.2</w:t>
      </w:r>
      <w:r w:rsidRPr="0013558A">
        <w:rPr>
          <w:rFonts w:ascii="黑体" w:eastAsia="黑体" w:hAnsi="黑体" w:hint="eastAsia"/>
        </w:rPr>
        <w:tab/>
        <w:t>实验程序精度的时间控制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10.3</w:t>
      </w:r>
      <w:r w:rsidRPr="0013558A">
        <w:rPr>
          <w:rFonts w:ascii="黑体" w:eastAsia="黑体" w:hAnsi="黑体" w:hint="eastAsia"/>
        </w:rPr>
        <w:tab/>
        <w:t>实验程序精度的空间控制和矫正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11.1</w:t>
      </w:r>
      <w:r w:rsidRPr="0013558A">
        <w:rPr>
          <w:rFonts w:ascii="黑体" w:eastAsia="黑体" w:hAnsi="黑体" w:hint="eastAsia"/>
        </w:rPr>
        <w:tab/>
        <w:t>扩展：OpenGL技术简介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11.2</w:t>
      </w:r>
      <w:r w:rsidRPr="0013558A">
        <w:rPr>
          <w:rFonts w:ascii="黑体" w:eastAsia="黑体" w:hAnsi="黑体" w:hint="eastAsia"/>
        </w:rPr>
        <w:tab/>
        <w:t>扩展：OpenGL技术在心理实验编程中的应用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11.3</w:t>
      </w:r>
      <w:r w:rsidRPr="0013558A">
        <w:rPr>
          <w:rFonts w:ascii="黑体" w:eastAsia="黑体" w:hAnsi="黑体" w:hint="eastAsia"/>
        </w:rPr>
        <w:tab/>
        <w:t>OpenGL技术VR编程简介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13558A">
      <w:pPr>
        <w:pStyle w:val="a4"/>
        <w:numPr>
          <w:ilvl w:val="1"/>
          <w:numId w:val="29"/>
        </w:numPr>
        <w:ind w:firstLineChars="0"/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实验数据的优化结构和保存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13558A" w:rsidRDefault="000258C5" w:rsidP="0013558A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12.2</w:t>
      </w:r>
      <w:r w:rsidRPr="0013558A">
        <w:rPr>
          <w:rFonts w:ascii="黑体" w:eastAsia="黑体" w:hAnsi="黑体" w:hint="eastAsia"/>
        </w:rPr>
        <w:tab/>
        <w:t>实验数据的分析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13558A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12.3</w:t>
      </w:r>
      <w:r w:rsidRPr="0013558A">
        <w:rPr>
          <w:rFonts w:ascii="黑体" w:eastAsia="黑体" w:hAnsi="黑体" w:hint="eastAsia"/>
        </w:rPr>
        <w:tab/>
        <w:t>实验数据的结果呈现</w:t>
      </w:r>
      <w:r w:rsidRPr="0013558A">
        <w:rPr>
          <w:rFonts w:ascii="黑体" w:eastAsia="黑体" w:hAnsi="黑体" w:hint="eastAsia"/>
        </w:rPr>
        <w:tab/>
      </w:r>
      <w:r w:rsidR="00130153">
        <w:rPr>
          <w:rFonts w:ascii="黑体" w:eastAsia="黑体" w:hAnsi="黑体" w:hint="eastAsia"/>
        </w:rPr>
        <w:t>15-25分钟</w:t>
      </w:r>
      <w:r w:rsidRPr="0013558A">
        <w:rPr>
          <w:rFonts w:ascii="黑体" w:eastAsia="黑体" w:hAnsi="黑体" w:hint="eastAsia"/>
        </w:rPr>
        <w:tab/>
        <w:t>张阳</w:t>
      </w:r>
    </w:p>
    <w:p w:rsidR="003316EB" w:rsidRDefault="003316EB" w:rsidP="005D0E6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Pr="000F7EDA">
        <w:rPr>
          <w:rFonts w:ascii="黑体" w:eastAsia="黑体" w:hAnsi="黑体" w:hint="eastAsia"/>
        </w:rPr>
        <w:t>教材及教学参考书</w:t>
      </w:r>
    </w:p>
    <w:p w:rsidR="003316EB" w:rsidRPr="000F7EDA" w:rsidRDefault="003316EB" w:rsidP="005D0E6A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（一）教材</w:t>
      </w:r>
      <w:r w:rsidR="00771CC9">
        <w:rPr>
          <w:rFonts w:ascii="黑体" w:eastAsia="黑体" w:hAnsi="黑体" w:hint="eastAsia"/>
        </w:rPr>
        <w:t xml:space="preserve"> 无</w:t>
      </w:r>
    </w:p>
    <w:p w:rsidR="00771CC9" w:rsidRDefault="003316EB" w:rsidP="005D0E6A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（二）参考书</w:t>
      </w:r>
    </w:p>
    <w:p w:rsidR="003316EB" w:rsidRDefault="00771CC9" w:rsidP="005D0E6A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bookmarkStart w:id="0" w:name="_GoBack"/>
      <w:bookmarkEnd w:id="0"/>
      <w:r>
        <w:rPr>
          <w:rFonts w:ascii="黑体" w:eastAsia="黑体" w:hAnsi="黑体" w:hint="eastAsia"/>
        </w:rPr>
        <w:t>一些网络材料以及软件自带的帮助电子文档</w:t>
      </w:r>
    </w:p>
    <w:p w:rsidR="003316EB" w:rsidRPr="00771CC9" w:rsidRDefault="003316EB" w:rsidP="00E77B39">
      <w:pPr>
        <w:widowControl/>
        <w:snapToGrid w:val="0"/>
        <w:spacing w:line="360" w:lineRule="auto"/>
        <w:ind w:firstLineChars="150" w:firstLine="405"/>
        <w:jc w:val="left"/>
        <w:rPr>
          <w:rFonts w:ascii="宋体" w:cs="宋体"/>
          <w:color w:val="000000"/>
          <w:spacing w:val="15"/>
          <w:kern w:val="0"/>
          <w:sz w:val="24"/>
        </w:rPr>
      </w:pPr>
    </w:p>
    <w:p w:rsidR="003316EB" w:rsidRDefault="003316EB" w:rsidP="005D0E6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771CC9" w:rsidRPr="000F7EDA" w:rsidRDefault="00771CC9" w:rsidP="005D0E6A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授课与上机结合</w:t>
      </w:r>
    </w:p>
    <w:p w:rsidR="003316EB" w:rsidRDefault="003316EB" w:rsidP="005D0E6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771CC9" w:rsidRPr="000F7EDA" w:rsidRDefault="00771CC9" w:rsidP="005D0E6A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分数主要由三方面构成：1）平时成绩；2）平时随堂小测成绩；3）期末上机测试成绩；考核方式包括小组项目完成和个人上机两种。</w:t>
      </w:r>
    </w:p>
    <w:p w:rsidR="003316EB" w:rsidRDefault="003316EB" w:rsidP="005D0E6A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AC6F8A" w:rsidRPr="00AC6F8A" w:rsidRDefault="00AC6F8A" w:rsidP="005D0E6A">
      <w:pPr>
        <w:spacing w:beforeLines="50" w:afterLines="50"/>
        <w:rPr>
          <w:rFonts w:ascii="黑体" w:eastAsia="黑体" w:hAnsi="黑体"/>
        </w:rPr>
      </w:pPr>
    </w:p>
    <w:p w:rsidR="00AC6F8A" w:rsidRDefault="003316EB" w:rsidP="00AC6F8A">
      <w:pPr>
        <w:snapToGrid w:val="0"/>
        <w:spacing w:line="360" w:lineRule="auto"/>
        <w:jc w:val="right"/>
        <w:rPr>
          <w:rFonts w:ascii="Arial" w:hAnsi="Arial" w:cs="Arial"/>
          <w:color w:val="000000"/>
          <w:kern w:val="0"/>
          <w:szCs w:val="21"/>
        </w:rPr>
      </w:pPr>
      <w:r w:rsidRPr="00E90122">
        <w:rPr>
          <w:rFonts w:ascii="Arial" w:hAnsi="Arial" w:cs="Arial" w:hint="eastAsia"/>
          <w:color w:val="000000"/>
          <w:kern w:val="0"/>
          <w:szCs w:val="21"/>
        </w:rPr>
        <w:t>大纲编写人：</w:t>
      </w:r>
      <w:r w:rsidR="00AC6F8A">
        <w:rPr>
          <w:rFonts w:ascii="Arial" w:hAnsi="Arial" w:cs="Arial" w:hint="eastAsia"/>
          <w:color w:val="000000"/>
          <w:kern w:val="0"/>
          <w:szCs w:val="21"/>
        </w:rPr>
        <w:t>张阳</w:t>
      </w:r>
    </w:p>
    <w:p w:rsidR="003316EB" w:rsidRDefault="00AC6F8A" w:rsidP="00AC6F8A">
      <w:pPr>
        <w:snapToGrid w:val="0"/>
        <w:spacing w:line="360" w:lineRule="auto"/>
        <w:jc w:val="right"/>
      </w:pPr>
      <w:r>
        <w:rPr>
          <w:rFonts w:ascii="Arial" w:hAnsi="Arial" w:cs="Arial" w:hint="eastAsia"/>
          <w:color w:val="000000"/>
          <w:kern w:val="0"/>
          <w:szCs w:val="21"/>
        </w:rPr>
        <w:t>2017</w:t>
      </w:r>
      <w:r>
        <w:rPr>
          <w:rFonts w:ascii="Arial" w:hAnsi="Arial" w:cs="Arial" w:hint="eastAsia"/>
          <w:color w:val="000000"/>
          <w:kern w:val="0"/>
          <w:szCs w:val="21"/>
        </w:rPr>
        <w:t>年</w:t>
      </w:r>
      <w:r>
        <w:rPr>
          <w:rFonts w:ascii="Arial" w:hAnsi="Arial" w:cs="Arial" w:hint="eastAsia"/>
          <w:color w:val="000000"/>
          <w:kern w:val="0"/>
          <w:szCs w:val="21"/>
        </w:rPr>
        <w:t>3</w:t>
      </w:r>
      <w:r>
        <w:rPr>
          <w:rFonts w:ascii="Arial" w:hAnsi="Arial" w:cs="Arial" w:hint="eastAsia"/>
          <w:color w:val="000000"/>
          <w:kern w:val="0"/>
          <w:szCs w:val="21"/>
        </w:rPr>
        <w:t>月</w:t>
      </w:r>
      <w:r>
        <w:rPr>
          <w:rFonts w:ascii="Arial" w:hAnsi="Arial" w:cs="Arial" w:hint="eastAsia"/>
          <w:color w:val="000000"/>
          <w:kern w:val="0"/>
          <w:szCs w:val="21"/>
        </w:rPr>
        <w:t>29</w:t>
      </w:r>
      <w:r>
        <w:rPr>
          <w:rFonts w:ascii="Arial" w:hAnsi="Arial" w:cs="Arial" w:hint="eastAsia"/>
          <w:color w:val="000000"/>
          <w:kern w:val="0"/>
          <w:szCs w:val="21"/>
        </w:rPr>
        <w:t>日</w:t>
      </w:r>
    </w:p>
    <w:p w:rsidR="003316EB" w:rsidRDefault="003316EB"/>
    <w:sectPr w:rsidR="003316EB" w:rsidSect="00AB08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3C6" w:rsidRDefault="000263C6" w:rsidP="0030714D">
      <w:r>
        <w:separator/>
      </w:r>
    </w:p>
  </w:endnote>
  <w:endnote w:type="continuationSeparator" w:id="1">
    <w:p w:rsidR="000263C6" w:rsidRDefault="000263C6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845B0A">
    <w:pPr>
      <w:pStyle w:val="a6"/>
      <w:jc w:val="center"/>
    </w:pPr>
    <w:r>
      <w:rPr>
        <w:b/>
      </w:rPr>
      <w:fldChar w:fldCharType="begin"/>
    </w:r>
    <w:r w:rsidR="003316EB">
      <w:rPr>
        <w:b/>
      </w:rPr>
      <w:instrText>PAGE</w:instrText>
    </w:r>
    <w:r>
      <w:rPr>
        <w:b/>
      </w:rPr>
      <w:fldChar w:fldCharType="separate"/>
    </w:r>
    <w:r w:rsidR="00C10D79">
      <w:rPr>
        <w:b/>
        <w:noProof/>
      </w:rPr>
      <w:t>1</w:t>
    </w:r>
    <w:r>
      <w:rPr>
        <w:b/>
      </w:rPr>
      <w:fldChar w:fldCharType="end"/>
    </w:r>
    <w:r w:rsidR="003316EB">
      <w:rPr>
        <w:lang w:val="zh-CN"/>
      </w:rPr>
      <w:t xml:space="preserve">/ </w:t>
    </w:r>
    <w:r>
      <w:rPr>
        <w:b/>
      </w:rPr>
      <w:fldChar w:fldCharType="begin"/>
    </w:r>
    <w:r w:rsidR="003316EB">
      <w:rPr>
        <w:b/>
      </w:rPr>
      <w:instrText>NUMPAGES</w:instrText>
    </w:r>
    <w:r>
      <w:rPr>
        <w:b/>
      </w:rPr>
      <w:fldChar w:fldCharType="separate"/>
    </w:r>
    <w:r w:rsidR="00C10D79">
      <w:rPr>
        <w:b/>
        <w:noProof/>
      </w:rPr>
      <w:t>3</w:t>
    </w:r>
    <w:r>
      <w:rPr>
        <w:b/>
      </w:rPr>
      <w:fldChar w:fldCharType="end"/>
    </w:r>
  </w:p>
  <w:p w:rsidR="003316EB" w:rsidRDefault="003316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3C6" w:rsidRDefault="000263C6" w:rsidP="0030714D">
      <w:r>
        <w:separator/>
      </w:r>
    </w:p>
  </w:footnote>
  <w:footnote w:type="continuationSeparator" w:id="1">
    <w:p w:rsidR="000263C6" w:rsidRDefault="000263C6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7E4AC9" w:rsidP="00A01FA8">
    <w:pPr>
      <w:pStyle w:val="a5"/>
      <w:jc w:val="left"/>
    </w:pPr>
    <w:r>
      <w:rPr>
        <w:noProof/>
      </w:rPr>
      <w:drawing>
        <wp:inline distT="0" distB="0" distL="0" distR="0">
          <wp:extent cx="2238375" cy="731520"/>
          <wp:effectExtent l="0" t="0" r="9525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AA8"/>
    <w:multiLevelType w:val="hybridMultilevel"/>
    <w:tmpl w:val="63E857D8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4281DC6"/>
    <w:multiLevelType w:val="multilevel"/>
    <w:tmpl w:val="BDEA4B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88D46E5"/>
    <w:multiLevelType w:val="hybridMultilevel"/>
    <w:tmpl w:val="E42025DE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>
    <w:nsid w:val="14FC2A48"/>
    <w:multiLevelType w:val="hybridMultilevel"/>
    <w:tmpl w:val="97E6FFB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18E718D2"/>
    <w:multiLevelType w:val="hybridMultilevel"/>
    <w:tmpl w:val="2AE6217E"/>
    <w:lvl w:ilvl="0" w:tplc="6AA84E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1C644E67"/>
    <w:multiLevelType w:val="hybridMultilevel"/>
    <w:tmpl w:val="55C83C5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DDA46E8"/>
    <w:multiLevelType w:val="hybridMultilevel"/>
    <w:tmpl w:val="064E4478"/>
    <w:lvl w:ilvl="0" w:tplc="1DAC9D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3C247F30"/>
    <w:multiLevelType w:val="hybridMultilevel"/>
    <w:tmpl w:val="2F8A0F76"/>
    <w:lvl w:ilvl="0" w:tplc="0409000F">
      <w:start w:val="1"/>
      <w:numFmt w:val="decimal"/>
      <w:lvlText w:val="%1."/>
      <w:lvlJc w:val="left"/>
      <w:pPr>
        <w:ind w:left="825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03F6E4A"/>
    <w:multiLevelType w:val="hybridMultilevel"/>
    <w:tmpl w:val="79F676A2"/>
    <w:lvl w:ilvl="0" w:tplc="BD668910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491620CE"/>
    <w:multiLevelType w:val="hybridMultilevel"/>
    <w:tmpl w:val="545A54F0"/>
    <w:lvl w:ilvl="0" w:tplc="E3F4A402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B0F3DBD"/>
    <w:multiLevelType w:val="hybridMultilevel"/>
    <w:tmpl w:val="85405DE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14">
    <w:nsid w:val="4E857E87"/>
    <w:multiLevelType w:val="hybridMultilevel"/>
    <w:tmpl w:val="92E84A74"/>
    <w:lvl w:ilvl="0" w:tplc="5E0A09B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4EA8568F"/>
    <w:multiLevelType w:val="hybridMultilevel"/>
    <w:tmpl w:val="F056B01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51503951"/>
    <w:multiLevelType w:val="hybridMultilevel"/>
    <w:tmpl w:val="FA1C8FA6"/>
    <w:lvl w:ilvl="0" w:tplc="772097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54F572B8"/>
    <w:multiLevelType w:val="hybridMultilevel"/>
    <w:tmpl w:val="A57634E0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57017683"/>
    <w:multiLevelType w:val="hybridMultilevel"/>
    <w:tmpl w:val="B8D2FC18"/>
    <w:lvl w:ilvl="0" w:tplc="BF489F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5BB1662B"/>
    <w:multiLevelType w:val="hybridMultilevel"/>
    <w:tmpl w:val="B944D402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60BC4CD2"/>
    <w:multiLevelType w:val="hybridMultilevel"/>
    <w:tmpl w:val="B4FCB992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721031DC"/>
    <w:multiLevelType w:val="hybridMultilevel"/>
    <w:tmpl w:val="1BD2A9FE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75FB0029"/>
    <w:multiLevelType w:val="hybridMultilevel"/>
    <w:tmpl w:val="DA322D4C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7A87628A"/>
    <w:multiLevelType w:val="hybridMultilevel"/>
    <w:tmpl w:val="303A65EE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7AB53A71"/>
    <w:multiLevelType w:val="hybridMultilevel"/>
    <w:tmpl w:val="CBB67B0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>
    <w:nsid w:val="7BCF058D"/>
    <w:multiLevelType w:val="hybridMultilevel"/>
    <w:tmpl w:val="3D0A23E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7CBD353D"/>
    <w:multiLevelType w:val="hybridMultilevel"/>
    <w:tmpl w:val="C0924514"/>
    <w:lvl w:ilvl="0" w:tplc="8480A8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1"/>
  </w:num>
  <w:num w:numId="2">
    <w:abstractNumId w:val="3"/>
  </w:num>
  <w:num w:numId="3">
    <w:abstractNumId w:val="11"/>
  </w:num>
  <w:num w:numId="4">
    <w:abstractNumId w:val="7"/>
  </w:num>
  <w:num w:numId="5">
    <w:abstractNumId w:val="17"/>
  </w:num>
  <w:num w:numId="6">
    <w:abstractNumId w:val="24"/>
  </w:num>
  <w:num w:numId="7">
    <w:abstractNumId w:val="6"/>
  </w:num>
  <w:num w:numId="8">
    <w:abstractNumId w:val="25"/>
  </w:num>
  <w:num w:numId="9">
    <w:abstractNumId w:val="13"/>
  </w:num>
  <w:num w:numId="10">
    <w:abstractNumId w:val="20"/>
  </w:num>
  <w:num w:numId="11">
    <w:abstractNumId w:val="26"/>
  </w:num>
  <w:num w:numId="12">
    <w:abstractNumId w:val="15"/>
  </w:num>
  <w:num w:numId="13">
    <w:abstractNumId w:val="18"/>
  </w:num>
  <w:num w:numId="14">
    <w:abstractNumId w:val="22"/>
  </w:num>
  <w:num w:numId="15">
    <w:abstractNumId w:val="2"/>
  </w:num>
  <w:num w:numId="16">
    <w:abstractNumId w:val="0"/>
  </w:num>
  <w:num w:numId="17">
    <w:abstractNumId w:val="23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2"/>
  </w:num>
  <w:num w:numId="22">
    <w:abstractNumId w:val="10"/>
  </w:num>
  <w:num w:numId="23">
    <w:abstractNumId w:val="5"/>
  </w:num>
  <w:num w:numId="24">
    <w:abstractNumId w:val="19"/>
  </w:num>
  <w:num w:numId="25">
    <w:abstractNumId w:val="16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0NTQ0MjKwMDUzNjEyNjBV0lEKTi0uzszPAykwrAUAJyNlKSwAAAA="/>
  </w:docVars>
  <w:rsids>
    <w:rsidRoot w:val="00E71A53"/>
    <w:rsid w:val="0000042F"/>
    <w:rsid w:val="00002821"/>
    <w:rsid w:val="000120A4"/>
    <w:rsid w:val="00020293"/>
    <w:rsid w:val="000258C5"/>
    <w:rsid w:val="000263C6"/>
    <w:rsid w:val="00033623"/>
    <w:rsid w:val="00036743"/>
    <w:rsid w:val="00042F11"/>
    <w:rsid w:val="00044015"/>
    <w:rsid w:val="00051125"/>
    <w:rsid w:val="00051925"/>
    <w:rsid w:val="00054199"/>
    <w:rsid w:val="000541AA"/>
    <w:rsid w:val="00066FD7"/>
    <w:rsid w:val="0007366A"/>
    <w:rsid w:val="000771CB"/>
    <w:rsid w:val="00081EFB"/>
    <w:rsid w:val="000C02D2"/>
    <w:rsid w:val="000C289F"/>
    <w:rsid w:val="000C4BE6"/>
    <w:rsid w:val="000D4553"/>
    <w:rsid w:val="000E3342"/>
    <w:rsid w:val="000E5812"/>
    <w:rsid w:val="000E5FD4"/>
    <w:rsid w:val="000F7EDA"/>
    <w:rsid w:val="001068B4"/>
    <w:rsid w:val="00110A2A"/>
    <w:rsid w:val="00116EED"/>
    <w:rsid w:val="00120C57"/>
    <w:rsid w:val="00130153"/>
    <w:rsid w:val="00130AF2"/>
    <w:rsid w:val="0013558A"/>
    <w:rsid w:val="0014102E"/>
    <w:rsid w:val="001425CC"/>
    <w:rsid w:val="001426EA"/>
    <w:rsid w:val="001446A0"/>
    <w:rsid w:val="001447FA"/>
    <w:rsid w:val="00146306"/>
    <w:rsid w:val="0015656D"/>
    <w:rsid w:val="00160FCD"/>
    <w:rsid w:val="00162945"/>
    <w:rsid w:val="00166E09"/>
    <w:rsid w:val="00167410"/>
    <w:rsid w:val="00182AC9"/>
    <w:rsid w:val="00183773"/>
    <w:rsid w:val="001871BC"/>
    <w:rsid w:val="00192873"/>
    <w:rsid w:val="0019526A"/>
    <w:rsid w:val="001A548B"/>
    <w:rsid w:val="001B568D"/>
    <w:rsid w:val="001B63FB"/>
    <w:rsid w:val="001D403D"/>
    <w:rsid w:val="001D7F9E"/>
    <w:rsid w:val="001F19B0"/>
    <w:rsid w:val="001F396F"/>
    <w:rsid w:val="001F48F4"/>
    <w:rsid w:val="001F736D"/>
    <w:rsid w:val="00202BCE"/>
    <w:rsid w:val="0020467E"/>
    <w:rsid w:val="002069B8"/>
    <w:rsid w:val="0022447E"/>
    <w:rsid w:val="002254A3"/>
    <w:rsid w:val="002265BB"/>
    <w:rsid w:val="00247689"/>
    <w:rsid w:val="00247728"/>
    <w:rsid w:val="00252A1B"/>
    <w:rsid w:val="002560EB"/>
    <w:rsid w:val="00270FD0"/>
    <w:rsid w:val="002968BF"/>
    <w:rsid w:val="002A4F79"/>
    <w:rsid w:val="002B1A98"/>
    <w:rsid w:val="002B4110"/>
    <w:rsid w:val="002E10B2"/>
    <w:rsid w:val="002F19A5"/>
    <w:rsid w:val="002F4B40"/>
    <w:rsid w:val="00300235"/>
    <w:rsid w:val="0030714D"/>
    <w:rsid w:val="00312C82"/>
    <w:rsid w:val="00321EE6"/>
    <w:rsid w:val="003316EB"/>
    <w:rsid w:val="00332AD5"/>
    <w:rsid w:val="00344750"/>
    <w:rsid w:val="0035482B"/>
    <w:rsid w:val="00360C93"/>
    <w:rsid w:val="003768B0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829"/>
    <w:rsid w:val="00407D10"/>
    <w:rsid w:val="004459F1"/>
    <w:rsid w:val="00472D5A"/>
    <w:rsid w:val="00472DCF"/>
    <w:rsid w:val="00476A62"/>
    <w:rsid w:val="004814B5"/>
    <w:rsid w:val="004A1681"/>
    <w:rsid w:val="004B790F"/>
    <w:rsid w:val="004B7DB4"/>
    <w:rsid w:val="004D26A9"/>
    <w:rsid w:val="004E2946"/>
    <w:rsid w:val="004E6DFF"/>
    <w:rsid w:val="004F3B5B"/>
    <w:rsid w:val="004F4503"/>
    <w:rsid w:val="00532B36"/>
    <w:rsid w:val="005422EE"/>
    <w:rsid w:val="00543504"/>
    <w:rsid w:val="0054719D"/>
    <w:rsid w:val="00556459"/>
    <w:rsid w:val="00567427"/>
    <w:rsid w:val="00583C4F"/>
    <w:rsid w:val="00594E6C"/>
    <w:rsid w:val="005A0282"/>
    <w:rsid w:val="005A449A"/>
    <w:rsid w:val="005C0916"/>
    <w:rsid w:val="005C0964"/>
    <w:rsid w:val="005D0E6A"/>
    <w:rsid w:val="005D247D"/>
    <w:rsid w:val="005D4CAF"/>
    <w:rsid w:val="005E27B1"/>
    <w:rsid w:val="00612D5A"/>
    <w:rsid w:val="006135D4"/>
    <w:rsid w:val="006173AA"/>
    <w:rsid w:val="00617B9B"/>
    <w:rsid w:val="00625066"/>
    <w:rsid w:val="006300E8"/>
    <w:rsid w:val="006316FC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971B8"/>
    <w:rsid w:val="006A71FD"/>
    <w:rsid w:val="006B1D5B"/>
    <w:rsid w:val="006B1DA4"/>
    <w:rsid w:val="006C5B51"/>
    <w:rsid w:val="006C7AB7"/>
    <w:rsid w:val="006F22A4"/>
    <w:rsid w:val="006F5C3B"/>
    <w:rsid w:val="007017E5"/>
    <w:rsid w:val="00723F70"/>
    <w:rsid w:val="00724240"/>
    <w:rsid w:val="00742133"/>
    <w:rsid w:val="007474BA"/>
    <w:rsid w:val="00761BB3"/>
    <w:rsid w:val="00763129"/>
    <w:rsid w:val="00764602"/>
    <w:rsid w:val="0076516D"/>
    <w:rsid w:val="0077177B"/>
    <w:rsid w:val="00771CC9"/>
    <w:rsid w:val="00772273"/>
    <w:rsid w:val="007748BB"/>
    <w:rsid w:val="00774D36"/>
    <w:rsid w:val="00780BB7"/>
    <w:rsid w:val="007817E4"/>
    <w:rsid w:val="0079263B"/>
    <w:rsid w:val="007A2DC5"/>
    <w:rsid w:val="007A3E02"/>
    <w:rsid w:val="007B4DAF"/>
    <w:rsid w:val="007C2B04"/>
    <w:rsid w:val="007C417F"/>
    <w:rsid w:val="007E4AC9"/>
    <w:rsid w:val="008026A0"/>
    <w:rsid w:val="00811B5B"/>
    <w:rsid w:val="00827D61"/>
    <w:rsid w:val="008413DB"/>
    <w:rsid w:val="00845B0A"/>
    <w:rsid w:val="00853734"/>
    <w:rsid w:val="00854136"/>
    <w:rsid w:val="00862ACA"/>
    <w:rsid w:val="008674AF"/>
    <w:rsid w:val="008767C9"/>
    <w:rsid w:val="00886CA5"/>
    <w:rsid w:val="00895E70"/>
    <w:rsid w:val="008A3734"/>
    <w:rsid w:val="008A3A6F"/>
    <w:rsid w:val="008A5CE9"/>
    <w:rsid w:val="008A793D"/>
    <w:rsid w:val="008B000C"/>
    <w:rsid w:val="008B219A"/>
    <w:rsid w:val="008B667F"/>
    <w:rsid w:val="008D48EF"/>
    <w:rsid w:val="008F65F8"/>
    <w:rsid w:val="00905579"/>
    <w:rsid w:val="009130DF"/>
    <w:rsid w:val="0091418D"/>
    <w:rsid w:val="00917501"/>
    <w:rsid w:val="00923A51"/>
    <w:rsid w:val="009355A2"/>
    <w:rsid w:val="0094175F"/>
    <w:rsid w:val="00941E12"/>
    <w:rsid w:val="00956740"/>
    <w:rsid w:val="0096638A"/>
    <w:rsid w:val="00972F32"/>
    <w:rsid w:val="00996F43"/>
    <w:rsid w:val="0099742C"/>
    <w:rsid w:val="009A205F"/>
    <w:rsid w:val="009A5DE5"/>
    <w:rsid w:val="009F3617"/>
    <w:rsid w:val="009F5741"/>
    <w:rsid w:val="00A0186E"/>
    <w:rsid w:val="00A01FA8"/>
    <w:rsid w:val="00A05E53"/>
    <w:rsid w:val="00A23FFA"/>
    <w:rsid w:val="00A25058"/>
    <w:rsid w:val="00A266F8"/>
    <w:rsid w:val="00A26B3B"/>
    <w:rsid w:val="00A31D53"/>
    <w:rsid w:val="00A54BA2"/>
    <w:rsid w:val="00A61341"/>
    <w:rsid w:val="00A61C39"/>
    <w:rsid w:val="00A63FB1"/>
    <w:rsid w:val="00A71FD2"/>
    <w:rsid w:val="00A80784"/>
    <w:rsid w:val="00A87AED"/>
    <w:rsid w:val="00A87F13"/>
    <w:rsid w:val="00A911BC"/>
    <w:rsid w:val="00AB0835"/>
    <w:rsid w:val="00AC6F8A"/>
    <w:rsid w:val="00AC7935"/>
    <w:rsid w:val="00AE2588"/>
    <w:rsid w:val="00AF3F89"/>
    <w:rsid w:val="00B02BA5"/>
    <w:rsid w:val="00B04CDE"/>
    <w:rsid w:val="00B312BB"/>
    <w:rsid w:val="00B3258B"/>
    <w:rsid w:val="00B40F3A"/>
    <w:rsid w:val="00B54E94"/>
    <w:rsid w:val="00B54EC6"/>
    <w:rsid w:val="00B607B6"/>
    <w:rsid w:val="00B83788"/>
    <w:rsid w:val="00B866C4"/>
    <w:rsid w:val="00BA059C"/>
    <w:rsid w:val="00BA14E3"/>
    <w:rsid w:val="00BB1361"/>
    <w:rsid w:val="00BB7806"/>
    <w:rsid w:val="00BC178F"/>
    <w:rsid w:val="00BD044F"/>
    <w:rsid w:val="00BD11FD"/>
    <w:rsid w:val="00BE0DA5"/>
    <w:rsid w:val="00BE2F94"/>
    <w:rsid w:val="00BE408C"/>
    <w:rsid w:val="00C10D79"/>
    <w:rsid w:val="00C130D6"/>
    <w:rsid w:val="00C146B1"/>
    <w:rsid w:val="00C20FCF"/>
    <w:rsid w:val="00C3208E"/>
    <w:rsid w:val="00C322A8"/>
    <w:rsid w:val="00C326E2"/>
    <w:rsid w:val="00C34A1F"/>
    <w:rsid w:val="00C37658"/>
    <w:rsid w:val="00C761BE"/>
    <w:rsid w:val="00C84E0D"/>
    <w:rsid w:val="00C90605"/>
    <w:rsid w:val="00CA0D58"/>
    <w:rsid w:val="00CA5997"/>
    <w:rsid w:val="00CB1A74"/>
    <w:rsid w:val="00CB5A7B"/>
    <w:rsid w:val="00CC0AAE"/>
    <w:rsid w:val="00CC73A0"/>
    <w:rsid w:val="00CD0FD0"/>
    <w:rsid w:val="00CD288A"/>
    <w:rsid w:val="00CD6806"/>
    <w:rsid w:val="00CE0283"/>
    <w:rsid w:val="00CE248B"/>
    <w:rsid w:val="00CF328E"/>
    <w:rsid w:val="00CF5699"/>
    <w:rsid w:val="00D11E13"/>
    <w:rsid w:val="00D123DE"/>
    <w:rsid w:val="00D134CB"/>
    <w:rsid w:val="00D13B77"/>
    <w:rsid w:val="00D152C6"/>
    <w:rsid w:val="00D16A0B"/>
    <w:rsid w:val="00D23111"/>
    <w:rsid w:val="00D31665"/>
    <w:rsid w:val="00D33B8D"/>
    <w:rsid w:val="00D41FF6"/>
    <w:rsid w:val="00D43748"/>
    <w:rsid w:val="00D500ED"/>
    <w:rsid w:val="00D52577"/>
    <w:rsid w:val="00D53296"/>
    <w:rsid w:val="00D5381E"/>
    <w:rsid w:val="00D64387"/>
    <w:rsid w:val="00D721BF"/>
    <w:rsid w:val="00D72544"/>
    <w:rsid w:val="00D72DF6"/>
    <w:rsid w:val="00D81899"/>
    <w:rsid w:val="00D84125"/>
    <w:rsid w:val="00D844A2"/>
    <w:rsid w:val="00D879F2"/>
    <w:rsid w:val="00D941A0"/>
    <w:rsid w:val="00DA2586"/>
    <w:rsid w:val="00DA6CA4"/>
    <w:rsid w:val="00DB7CA4"/>
    <w:rsid w:val="00DC0608"/>
    <w:rsid w:val="00DC11C2"/>
    <w:rsid w:val="00DE3CDA"/>
    <w:rsid w:val="00DE5A13"/>
    <w:rsid w:val="00DF258C"/>
    <w:rsid w:val="00DF6DBC"/>
    <w:rsid w:val="00E02427"/>
    <w:rsid w:val="00E06035"/>
    <w:rsid w:val="00E11D31"/>
    <w:rsid w:val="00E13F90"/>
    <w:rsid w:val="00E1716C"/>
    <w:rsid w:val="00E344FB"/>
    <w:rsid w:val="00E40A6E"/>
    <w:rsid w:val="00E47148"/>
    <w:rsid w:val="00E4768E"/>
    <w:rsid w:val="00E522F0"/>
    <w:rsid w:val="00E53B95"/>
    <w:rsid w:val="00E55957"/>
    <w:rsid w:val="00E615CC"/>
    <w:rsid w:val="00E71A53"/>
    <w:rsid w:val="00E72EAA"/>
    <w:rsid w:val="00E77B39"/>
    <w:rsid w:val="00E77D0B"/>
    <w:rsid w:val="00E90122"/>
    <w:rsid w:val="00EA3994"/>
    <w:rsid w:val="00EA4F12"/>
    <w:rsid w:val="00EC75F9"/>
    <w:rsid w:val="00ED2BB8"/>
    <w:rsid w:val="00EE05AD"/>
    <w:rsid w:val="00EE7329"/>
    <w:rsid w:val="00EE7C13"/>
    <w:rsid w:val="00EF3CA5"/>
    <w:rsid w:val="00EF63AD"/>
    <w:rsid w:val="00F01CE2"/>
    <w:rsid w:val="00F047D7"/>
    <w:rsid w:val="00F17657"/>
    <w:rsid w:val="00F17B3C"/>
    <w:rsid w:val="00F2013F"/>
    <w:rsid w:val="00F2248C"/>
    <w:rsid w:val="00F35E00"/>
    <w:rsid w:val="00F37F93"/>
    <w:rsid w:val="00F40621"/>
    <w:rsid w:val="00F407CF"/>
    <w:rsid w:val="00F40A0B"/>
    <w:rsid w:val="00F65943"/>
    <w:rsid w:val="00F71C68"/>
    <w:rsid w:val="00F81A4C"/>
    <w:rsid w:val="00F82A20"/>
    <w:rsid w:val="00F91340"/>
    <w:rsid w:val="00F91C2B"/>
    <w:rsid w:val="00FA0AE2"/>
    <w:rsid w:val="00FA54BB"/>
    <w:rsid w:val="00FB0CE3"/>
    <w:rsid w:val="00FC16B5"/>
    <w:rsid w:val="00FE3F69"/>
    <w:rsid w:val="00FE4C0B"/>
    <w:rsid w:val="00FF2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0714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30714D"/>
    <w:rPr>
      <w:rFonts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A01FA8"/>
    <w:rPr>
      <w:rFonts w:cs="Times New Roman"/>
      <w:sz w:val="18"/>
      <w:szCs w:val="18"/>
    </w:rPr>
  </w:style>
  <w:style w:type="paragraph" w:styleId="a8">
    <w:name w:val="Plain Text"/>
    <w:basedOn w:val="a"/>
    <w:link w:val="Char2"/>
    <w:uiPriority w:val="99"/>
    <w:rsid w:val="00C34A1F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uiPriority w:val="99"/>
    <w:semiHidden/>
    <w:locked/>
    <w:rsid w:val="001871BC"/>
    <w:rPr>
      <w:rFonts w:ascii="宋体" w:hAnsi="Courier New" w:cs="Courier New"/>
      <w:sz w:val="21"/>
      <w:szCs w:val="21"/>
    </w:rPr>
  </w:style>
  <w:style w:type="character" w:styleId="a9">
    <w:name w:val="page number"/>
    <w:basedOn w:val="a0"/>
    <w:rsid w:val="007E4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0714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30714D"/>
    <w:rPr>
      <w:rFonts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A01FA8"/>
    <w:rPr>
      <w:rFonts w:cs="Times New Roman"/>
      <w:sz w:val="18"/>
      <w:szCs w:val="18"/>
    </w:rPr>
  </w:style>
  <w:style w:type="paragraph" w:styleId="a8">
    <w:name w:val="Plain Text"/>
    <w:basedOn w:val="a"/>
    <w:link w:val="Char2"/>
    <w:uiPriority w:val="99"/>
    <w:rsid w:val="00C34A1F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uiPriority w:val="99"/>
    <w:semiHidden/>
    <w:locked/>
    <w:rsid w:val="001871BC"/>
    <w:rPr>
      <w:rFonts w:ascii="宋体" w:hAnsi="Courier New" w:cs="Courier New"/>
      <w:sz w:val="21"/>
      <w:szCs w:val="21"/>
    </w:rPr>
  </w:style>
  <w:style w:type="character" w:styleId="a9">
    <w:name w:val="page number"/>
    <w:basedOn w:val="a0"/>
    <w:rsid w:val="007E4A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12</cp:revision>
  <cp:lastPrinted>2017-10-10T01:07:00Z</cp:lastPrinted>
  <dcterms:created xsi:type="dcterms:W3CDTF">2017-09-29T01:36:00Z</dcterms:created>
  <dcterms:modified xsi:type="dcterms:W3CDTF">2017-10-10T01:07:00Z</dcterms:modified>
</cp:coreProperties>
</file>